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9F709" w14:textId="17411ACF" w:rsidR="00F353B9" w:rsidRPr="00290C7F" w:rsidRDefault="00F353B9" w:rsidP="00025A1C">
      <w:pPr>
        <w:pStyle w:val="Otsikko"/>
        <w:ind w:left="1304"/>
      </w:pPr>
      <w:proofErr w:type="spellStart"/>
      <w:r w:rsidRPr="00290C7F">
        <w:t>ITSM.express</w:t>
      </w:r>
      <w:proofErr w:type="spellEnd"/>
      <w:r w:rsidRPr="00290C7F">
        <w:t xml:space="preserve"> </w:t>
      </w:r>
      <w:r w:rsidR="00E216E0">
        <w:t>k</w:t>
      </w:r>
      <w:r w:rsidR="00290C7F">
        <w:t>äsikirja</w:t>
      </w:r>
      <w:r w:rsidRPr="00290C7F">
        <w:t xml:space="preserve"> v 1.1 </w:t>
      </w:r>
      <w:r w:rsidR="00290C7F" w:rsidRPr="00290C7F">
        <w:t>suomeksi</w:t>
      </w:r>
    </w:p>
    <w:p w14:paraId="58A461FD" w14:textId="06D925E0" w:rsidR="00F353B9" w:rsidRPr="00290C7F" w:rsidRDefault="00F353B9" w:rsidP="00025A1C">
      <w:pPr>
        <w:spacing w:line="278" w:lineRule="auto"/>
        <w:ind w:left="1304"/>
        <w:rPr>
          <w:sz w:val="24"/>
          <w:szCs w:val="24"/>
        </w:rPr>
      </w:pPr>
      <w:r w:rsidRPr="00290C7F">
        <w:rPr>
          <w:sz w:val="24"/>
          <w:szCs w:val="24"/>
        </w:rPr>
        <w:t xml:space="preserve">Versio 1.1, </w:t>
      </w:r>
      <w:r w:rsidR="006E017F">
        <w:rPr>
          <w:sz w:val="24"/>
          <w:szCs w:val="24"/>
        </w:rPr>
        <w:t>2</w:t>
      </w:r>
      <w:r w:rsidRPr="00290C7F">
        <w:rPr>
          <w:sz w:val="24"/>
          <w:szCs w:val="24"/>
        </w:rPr>
        <w:t xml:space="preserve">. </w:t>
      </w:r>
      <w:r w:rsidR="006E017F">
        <w:rPr>
          <w:sz w:val="24"/>
          <w:szCs w:val="24"/>
        </w:rPr>
        <w:t>elokuuta</w:t>
      </w:r>
      <w:r w:rsidRPr="00290C7F">
        <w:rPr>
          <w:sz w:val="24"/>
          <w:szCs w:val="24"/>
        </w:rPr>
        <w:t xml:space="preserve"> 2024</w:t>
      </w:r>
    </w:p>
    <w:p w14:paraId="28BA9132" w14:textId="77777777" w:rsidR="006021F7" w:rsidRPr="00290C7F" w:rsidRDefault="006021F7" w:rsidP="00025A1C">
      <w:pPr>
        <w:ind w:left="1304"/>
        <w:rPr>
          <w:rFonts w:eastAsia="Times New Roman" w:cs="Times New Roman"/>
          <w:b/>
          <w:bCs/>
          <w:kern w:val="0"/>
          <w:sz w:val="24"/>
          <w:szCs w:val="24"/>
          <w:lang w:eastAsia="fi-FI"/>
          <w14:ligatures w14:val="none"/>
        </w:rPr>
      </w:pPr>
      <w:r w:rsidRPr="00290C7F">
        <w:rPr>
          <w:rFonts w:eastAsia="Times New Roman" w:cs="Times New Roman"/>
          <w:b/>
          <w:bCs/>
          <w:kern w:val="0"/>
          <w:sz w:val="24"/>
          <w:szCs w:val="24"/>
          <w:lang w:eastAsia="fi-FI"/>
          <w14:ligatures w14:val="none"/>
        </w:rPr>
        <w:br w:type="page"/>
      </w:r>
    </w:p>
    <w:p w14:paraId="35501DBF" w14:textId="1860EA42" w:rsidR="00F353B9" w:rsidRPr="00290C7F"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290C7F">
        <w:rPr>
          <w:rStyle w:val="Otsikko1Char"/>
        </w:rPr>
        <w:lastRenderedPageBreak/>
        <w:t>Tiimi</w:t>
      </w:r>
      <w:r w:rsidRPr="00290C7F">
        <w:rPr>
          <w:rFonts w:eastAsia="Times New Roman" w:cs="Times New Roman"/>
          <w:kern w:val="0"/>
          <w:sz w:val="24"/>
          <w:szCs w:val="24"/>
          <w:lang w:eastAsia="fi-FI"/>
          <w14:ligatures w14:val="none"/>
        </w:rPr>
        <w:t xml:space="preserve"> </w:t>
      </w:r>
      <w:r w:rsidR="006021F7" w:rsidRPr="00290C7F">
        <w:rPr>
          <w:rFonts w:eastAsia="Times New Roman" w:cs="Times New Roman"/>
          <w:kern w:val="0"/>
          <w:sz w:val="24"/>
          <w:szCs w:val="24"/>
          <w:lang w:eastAsia="fi-FI"/>
          <w14:ligatures w14:val="none"/>
        </w:rPr>
        <w:br/>
      </w:r>
      <w:r w:rsidRPr="00290C7F">
        <w:rPr>
          <w:rFonts w:eastAsia="Times New Roman" w:cs="Times New Roman"/>
          <w:b/>
          <w:bCs/>
          <w:kern w:val="0"/>
          <w:sz w:val="24"/>
          <w:szCs w:val="24"/>
          <w:lang w:eastAsia="fi-FI"/>
          <w14:ligatures w14:val="none"/>
        </w:rPr>
        <w:t>Projektipäällikkö</w:t>
      </w:r>
    </w:p>
    <w:p w14:paraId="5D92055F" w14:textId="77777777" w:rsidR="00F353B9" w:rsidRPr="00290C7F"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proofErr w:type="spellStart"/>
      <w:r w:rsidRPr="00290C7F">
        <w:rPr>
          <w:rFonts w:eastAsia="Times New Roman" w:cs="Times New Roman"/>
          <w:kern w:val="0"/>
          <w:sz w:val="24"/>
          <w:szCs w:val="24"/>
          <w:lang w:eastAsia="fi-FI"/>
          <w14:ligatures w14:val="none"/>
        </w:rPr>
        <w:t>Štefan</w:t>
      </w:r>
      <w:proofErr w:type="spellEnd"/>
      <w:r w:rsidRPr="00290C7F">
        <w:rPr>
          <w:rFonts w:eastAsia="Times New Roman" w:cs="Times New Roman"/>
          <w:kern w:val="0"/>
          <w:sz w:val="24"/>
          <w:szCs w:val="24"/>
          <w:lang w:eastAsia="fi-FI"/>
          <w14:ligatures w14:val="none"/>
        </w:rPr>
        <w:t xml:space="preserve"> </w:t>
      </w:r>
      <w:proofErr w:type="spellStart"/>
      <w:r w:rsidRPr="00290C7F">
        <w:rPr>
          <w:rFonts w:eastAsia="Times New Roman" w:cs="Times New Roman"/>
          <w:kern w:val="0"/>
          <w:sz w:val="24"/>
          <w:szCs w:val="24"/>
          <w:lang w:eastAsia="fi-FI"/>
          <w14:ligatures w14:val="none"/>
        </w:rPr>
        <w:t>Ondek</w:t>
      </w:r>
      <w:proofErr w:type="spellEnd"/>
    </w:p>
    <w:p w14:paraId="45E4F74F" w14:textId="77777777" w:rsidR="00F353B9" w:rsidRPr="00290C7F"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290C7F">
        <w:rPr>
          <w:rFonts w:eastAsia="Times New Roman" w:cs="Times New Roman"/>
          <w:b/>
          <w:bCs/>
          <w:kern w:val="0"/>
          <w:sz w:val="24"/>
          <w:szCs w:val="24"/>
          <w:lang w:eastAsia="fi-FI"/>
          <w14:ligatures w14:val="none"/>
        </w:rPr>
        <w:t>Kirjoittajat</w:t>
      </w:r>
    </w:p>
    <w:p w14:paraId="7BF07DD1" w14:textId="0846003D" w:rsidR="00F353B9" w:rsidRPr="00290C7F"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290C7F">
        <w:rPr>
          <w:rFonts w:eastAsia="Times New Roman" w:cs="Times New Roman"/>
          <w:kern w:val="0"/>
          <w:sz w:val="24"/>
          <w:szCs w:val="24"/>
          <w:lang w:eastAsia="fi-FI"/>
          <w14:ligatures w14:val="none"/>
        </w:rPr>
        <w:t>Johann Botha</w:t>
      </w:r>
      <w:r w:rsidR="006021F7" w:rsidRPr="00290C7F">
        <w:rPr>
          <w:rFonts w:eastAsia="Times New Roman" w:cs="Times New Roman"/>
          <w:kern w:val="0"/>
          <w:sz w:val="24"/>
          <w:szCs w:val="24"/>
          <w:lang w:eastAsia="fi-FI"/>
          <w14:ligatures w14:val="none"/>
        </w:rPr>
        <w:br/>
        <w:t>E</w:t>
      </w:r>
      <w:r w:rsidRPr="00290C7F">
        <w:rPr>
          <w:rFonts w:eastAsia="Times New Roman" w:cs="Times New Roman"/>
          <w:kern w:val="0"/>
          <w:sz w:val="24"/>
          <w:szCs w:val="24"/>
          <w:lang w:eastAsia="fi-FI"/>
          <w14:ligatures w14:val="none"/>
        </w:rPr>
        <w:t xml:space="preserve">tienne </w:t>
      </w:r>
      <w:proofErr w:type="spellStart"/>
      <w:r w:rsidRPr="00290C7F">
        <w:rPr>
          <w:rFonts w:eastAsia="Times New Roman" w:cs="Times New Roman"/>
          <w:kern w:val="0"/>
          <w:sz w:val="24"/>
          <w:szCs w:val="24"/>
          <w:lang w:eastAsia="fi-FI"/>
          <w14:ligatures w14:val="none"/>
        </w:rPr>
        <w:t>Shardlow</w:t>
      </w:r>
      <w:proofErr w:type="spellEnd"/>
      <w:r w:rsidR="006021F7" w:rsidRPr="00290C7F">
        <w:rPr>
          <w:rFonts w:eastAsia="Times New Roman" w:cs="Times New Roman"/>
          <w:kern w:val="0"/>
          <w:sz w:val="24"/>
          <w:szCs w:val="24"/>
          <w:lang w:eastAsia="fi-FI"/>
          <w14:ligatures w14:val="none"/>
        </w:rPr>
        <w:br/>
      </w:r>
      <w:proofErr w:type="spellStart"/>
      <w:r w:rsidRPr="00290C7F">
        <w:rPr>
          <w:rFonts w:eastAsia="Times New Roman" w:cs="Times New Roman"/>
          <w:kern w:val="0"/>
          <w:sz w:val="24"/>
          <w:szCs w:val="24"/>
          <w:lang w:eastAsia="fi-FI"/>
          <w14:ligatures w14:val="none"/>
        </w:rPr>
        <w:t>Dolf</w:t>
      </w:r>
      <w:proofErr w:type="spellEnd"/>
      <w:r w:rsidRPr="00290C7F">
        <w:rPr>
          <w:rFonts w:eastAsia="Times New Roman" w:cs="Times New Roman"/>
          <w:kern w:val="0"/>
          <w:sz w:val="24"/>
          <w:szCs w:val="24"/>
          <w:lang w:eastAsia="fi-FI"/>
          <w14:ligatures w14:val="none"/>
        </w:rPr>
        <w:t xml:space="preserve"> van </w:t>
      </w:r>
      <w:proofErr w:type="spellStart"/>
      <w:r w:rsidRPr="00290C7F">
        <w:rPr>
          <w:rFonts w:eastAsia="Times New Roman" w:cs="Times New Roman"/>
          <w:kern w:val="0"/>
          <w:sz w:val="24"/>
          <w:szCs w:val="24"/>
          <w:lang w:eastAsia="fi-FI"/>
          <w14:ligatures w14:val="none"/>
        </w:rPr>
        <w:t>der</w:t>
      </w:r>
      <w:proofErr w:type="spellEnd"/>
      <w:r w:rsidRPr="00290C7F">
        <w:rPr>
          <w:rFonts w:eastAsia="Times New Roman" w:cs="Times New Roman"/>
          <w:kern w:val="0"/>
          <w:sz w:val="24"/>
          <w:szCs w:val="24"/>
          <w:lang w:eastAsia="fi-FI"/>
          <w14:ligatures w14:val="none"/>
        </w:rPr>
        <w:t xml:space="preserve"> </w:t>
      </w:r>
      <w:proofErr w:type="spellStart"/>
      <w:r w:rsidRPr="00290C7F">
        <w:rPr>
          <w:rFonts w:eastAsia="Times New Roman" w:cs="Times New Roman"/>
          <w:kern w:val="0"/>
          <w:sz w:val="24"/>
          <w:szCs w:val="24"/>
          <w:lang w:eastAsia="fi-FI"/>
          <w14:ligatures w14:val="none"/>
        </w:rPr>
        <w:t>Haven</w:t>
      </w:r>
      <w:proofErr w:type="spellEnd"/>
    </w:p>
    <w:p w14:paraId="5417BF40"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Tarkastajat</w:t>
      </w:r>
    </w:p>
    <w:p w14:paraId="2E10CBB3" w14:textId="5B846A70" w:rsidR="00F353B9"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proofErr w:type="spellStart"/>
      <w:r w:rsidRPr="006021F7">
        <w:rPr>
          <w:rFonts w:eastAsia="Times New Roman" w:cs="Times New Roman"/>
          <w:kern w:val="0"/>
          <w:sz w:val="24"/>
          <w:szCs w:val="24"/>
          <w:lang w:eastAsia="fi-FI"/>
          <w14:ligatures w14:val="none"/>
        </w:rPr>
        <w:t>Suzanne</w:t>
      </w:r>
      <w:proofErr w:type="spellEnd"/>
      <w:r w:rsidRPr="006021F7">
        <w:rPr>
          <w:rFonts w:eastAsia="Times New Roman" w:cs="Times New Roman"/>
          <w:kern w:val="0"/>
          <w:sz w:val="24"/>
          <w:szCs w:val="24"/>
          <w:lang w:eastAsia="fi-FI"/>
          <w14:ligatures w14:val="none"/>
        </w:rPr>
        <w:t xml:space="preserve"> van </w:t>
      </w:r>
      <w:proofErr w:type="spellStart"/>
      <w:r w:rsidRPr="006021F7">
        <w:rPr>
          <w:rFonts w:eastAsia="Times New Roman" w:cs="Times New Roman"/>
          <w:kern w:val="0"/>
          <w:sz w:val="24"/>
          <w:szCs w:val="24"/>
          <w:lang w:eastAsia="fi-FI"/>
          <w14:ligatures w14:val="none"/>
        </w:rPr>
        <w:t>Hove</w:t>
      </w:r>
      <w:proofErr w:type="spellEnd"/>
      <w:r w:rsidR="006021F7">
        <w:rPr>
          <w:rFonts w:eastAsia="Times New Roman" w:cs="Times New Roman"/>
          <w:kern w:val="0"/>
          <w:sz w:val="24"/>
          <w:szCs w:val="24"/>
          <w:lang w:eastAsia="fi-FI"/>
          <w14:ligatures w14:val="none"/>
        </w:rPr>
        <w:br/>
      </w:r>
      <w:proofErr w:type="spellStart"/>
      <w:r w:rsidRPr="006021F7">
        <w:rPr>
          <w:rFonts w:eastAsia="Times New Roman" w:cs="Times New Roman"/>
          <w:kern w:val="0"/>
          <w:sz w:val="24"/>
          <w:szCs w:val="24"/>
          <w:lang w:eastAsia="fi-FI"/>
          <w14:ligatures w14:val="none"/>
        </w:rPr>
        <w:t>Wim</w:t>
      </w:r>
      <w:proofErr w:type="spellEnd"/>
      <w:r w:rsidRPr="006021F7">
        <w:rPr>
          <w:rFonts w:eastAsia="Times New Roman" w:cs="Times New Roman"/>
          <w:kern w:val="0"/>
          <w:sz w:val="24"/>
          <w:szCs w:val="24"/>
          <w:lang w:eastAsia="fi-FI"/>
          <w14:ligatures w14:val="none"/>
        </w:rPr>
        <w:t xml:space="preserve"> </w:t>
      </w:r>
      <w:proofErr w:type="spellStart"/>
      <w:r w:rsidRPr="006021F7">
        <w:rPr>
          <w:rFonts w:eastAsia="Times New Roman" w:cs="Times New Roman"/>
          <w:kern w:val="0"/>
          <w:sz w:val="24"/>
          <w:szCs w:val="24"/>
          <w:lang w:eastAsia="fi-FI"/>
          <w14:ligatures w14:val="none"/>
        </w:rPr>
        <w:t>Hoving</w:t>
      </w:r>
      <w:proofErr w:type="spellEnd"/>
    </w:p>
    <w:p w14:paraId="0DEEB9BE" w14:textId="6CD469B6" w:rsidR="009A0CC8" w:rsidRDefault="009A0CC8" w:rsidP="00025A1C">
      <w:pPr>
        <w:spacing w:before="100" w:beforeAutospacing="1" w:after="100" w:afterAutospacing="1" w:line="240" w:lineRule="auto"/>
        <w:ind w:left="1304"/>
        <w:rPr>
          <w:rFonts w:eastAsia="Times New Roman" w:cs="Times New Roman"/>
          <w:b/>
          <w:bCs/>
          <w:kern w:val="0"/>
          <w:sz w:val="24"/>
          <w:szCs w:val="24"/>
          <w:lang w:eastAsia="fi-FI"/>
          <w14:ligatures w14:val="none"/>
        </w:rPr>
      </w:pPr>
      <w:r>
        <w:rPr>
          <w:rFonts w:eastAsia="Times New Roman" w:cs="Times New Roman"/>
          <w:b/>
          <w:bCs/>
          <w:kern w:val="0"/>
          <w:sz w:val="24"/>
          <w:szCs w:val="24"/>
          <w:lang w:eastAsia="fi-FI"/>
          <w14:ligatures w14:val="none"/>
        </w:rPr>
        <w:t>K</w:t>
      </w:r>
      <w:r w:rsidRPr="009A0CC8">
        <w:rPr>
          <w:rFonts w:eastAsia="Times New Roman" w:cs="Times New Roman"/>
          <w:b/>
          <w:bCs/>
          <w:kern w:val="0"/>
          <w:sz w:val="24"/>
          <w:szCs w:val="24"/>
          <w:lang w:eastAsia="fi-FI"/>
          <w14:ligatures w14:val="none"/>
        </w:rPr>
        <w:t>ääntäjät</w:t>
      </w:r>
    </w:p>
    <w:p w14:paraId="0DF13FF9" w14:textId="722FB8D9" w:rsidR="009A0CC8" w:rsidRPr="009A0CC8" w:rsidRDefault="009A0CC8"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9A0CC8">
        <w:rPr>
          <w:rFonts w:eastAsia="Times New Roman" w:cs="Times New Roman"/>
          <w:kern w:val="0"/>
          <w:sz w:val="24"/>
          <w:szCs w:val="24"/>
          <w:lang w:eastAsia="fi-FI"/>
          <w14:ligatures w14:val="none"/>
        </w:rPr>
        <w:t>Lari Peltoniemi</w:t>
      </w:r>
      <w:r w:rsidRPr="009A0CC8">
        <w:rPr>
          <w:rFonts w:eastAsia="Times New Roman" w:cs="Times New Roman"/>
          <w:kern w:val="0"/>
          <w:sz w:val="24"/>
          <w:szCs w:val="24"/>
          <w:lang w:eastAsia="fi-FI"/>
          <w14:ligatures w14:val="none"/>
        </w:rPr>
        <w:br/>
        <w:t>Pyry Peltoniemi</w:t>
      </w:r>
    </w:p>
    <w:p w14:paraId="03273AB1" w14:textId="77777777" w:rsidR="009A0CC8" w:rsidRPr="00B360A3" w:rsidRDefault="00F353B9" w:rsidP="00025A1C">
      <w:pPr>
        <w:pStyle w:val="Otsikko1"/>
        <w:ind w:left="1304"/>
        <w:rPr>
          <w:rFonts w:eastAsia="Times New Roman"/>
          <w:lang w:eastAsia="fi-FI"/>
        </w:rPr>
      </w:pPr>
      <w:r w:rsidRPr="00B360A3">
        <w:rPr>
          <w:rFonts w:eastAsia="Times New Roman"/>
          <w:lang w:eastAsia="fi-FI"/>
        </w:rPr>
        <w:t>Vastuuvapauslauseke</w:t>
      </w:r>
    </w:p>
    <w:p w14:paraId="55635683" w14:textId="3847267A"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Tunnistamme </w:t>
      </w:r>
      <w:r w:rsidR="009A4D85" w:rsidRPr="006021F7">
        <w:rPr>
          <w:rFonts w:eastAsia="Times New Roman" w:cs="Times New Roman"/>
          <w:kern w:val="0"/>
          <w:sz w:val="24"/>
          <w:szCs w:val="24"/>
          <w:lang w:eastAsia="fi-FI"/>
          <w14:ligatures w14:val="none"/>
        </w:rPr>
        <w:t>palvelujohtamisen</w:t>
      </w:r>
      <w:r w:rsidRPr="006021F7">
        <w:rPr>
          <w:rFonts w:eastAsia="Times New Roman" w:cs="Times New Roman"/>
          <w:kern w:val="0"/>
          <w:sz w:val="24"/>
          <w:szCs w:val="24"/>
          <w:lang w:eastAsia="fi-FI"/>
          <w14:ligatures w14:val="none"/>
        </w:rPr>
        <w:t xml:space="preserve"> monet näkemykset – onko kyse "IT-</w:t>
      </w:r>
      <w:r w:rsidR="00800F5D">
        <w:rPr>
          <w:rFonts w:eastAsia="Times New Roman" w:cs="Times New Roman"/>
          <w:kern w:val="0"/>
          <w:sz w:val="24"/>
          <w:szCs w:val="24"/>
          <w:lang w:eastAsia="fi-FI"/>
          <w14:ligatures w14:val="none"/>
        </w:rPr>
        <w:t>palvelujohtamisesta</w:t>
      </w:r>
      <w:r w:rsidRPr="006021F7">
        <w:rPr>
          <w:rFonts w:eastAsia="Times New Roman" w:cs="Times New Roman"/>
          <w:kern w:val="0"/>
          <w:sz w:val="24"/>
          <w:szCs w:val="24"/>
          <w:lang w:eastAsia="fi-FI"/>
          <w14:ligatures w14:val="none"/>
        </w:rPr>
        <w:t>" vai pelkästä "</w:t>
      </w:r>
      <w:r w:rsidR="00800F5D">
        <w:rPr>
          <w:rFonts w:eastAsia="Times New Roman" w:cs="Times New Roman"/>
          <w:kern w:val="0"/>
          <w:sz w:val="24"/>
          <w:szCs w:val="24"/>
          <w:lang w:eastAsia="fi-FI"/>
          <w14:ligatures w14:val="none"/>
        </w:rPr>
        <w:t>palvelujohtamisesta</w:t>
      </w:r>
      <w:r w:rsidRPr="006021F7">
        <w:rPr>
          <w:rFonts w:eastAsia="Times New Roman" w:cs="Times New Roman"/>
          <w:kern w:val="0"/>
          <w:sz w:val="24"/>
          <w:szCs w:val="24"/>
          <w:lang w:eastAsia="fi-FI"/>
          <w14:ligatures w14:val="none"/>
        </w:rPr>
        <w:t xml:space="preserve">"? Tai jotain muuta? </w:t>
      </w:r>
      <w:r w:rsidR="007C580B">
        <w:rPr>
          <w:rFonts w:eastAsia="Times New Roman" w:cs="Times New Roman"/>
          <w:kern w:val="0"/>
          <w:sz w:val="24"/>
          <w:szCs w:val="24"/>
          <w:lang w:eastAsia="fi-FI"/>
          <w14:ligatures w14:val="none"/>
        </w:rPr>
        <w:t xml:space="preserve">Vastataksemme kysymykseen tämän dokumentin </w:t>
      </w:r>
      <w:r w:rsidR="007B0B11">
        <w:rPr>
          <w:rFonts w:eastAsia="Times New Roman" w:cs="Times New Roman"/>
          <w:kern w:val="0"/>
          <w:sz w:val="24"/>
          <w:szCs w:val="24"/>
          <w:lang w:eastAsia="fi-FI"/>
          <w14:ligatures w14:val="none"/>
        </w:rPr>
        <w:t xml:space="preserve">näkökulmasta kysymys kuuluu ”Mikä palvelu ei perustu </w:t>
      </w:r>
      <w:r w:rsidR="00C360E1">
        <w:rPr>
          <w:rFonts w:eastAsia="Times New Roman" w:cs="Times New Roman"/>
          <w:kern w:val="0"/>
          <w:sz w:val="24"/>
          <w:szCs w:val="24"/>
          <w:lang w:eastAsia="fi-FI"/>
          <w14:ligatures w14:val="none"/>
        </w:rPr>
        <w:t>jonkinlaiseen teknologiaan?”</w:t>
      </w:r>
      <w:r w:rsidRPr="006021F7">
        <w:rPr>
          <w:rFonts w:eastAsia="Times New Roman" w:cs="Times New Roman"/>
          <w:kern w:val="0"/>
          <w:sz w:val="24"/>
          <w:szCs w:val="24"/>
          <w:lang w:eastAsia="fi-FI"/>
          <w14:ligatures w14:val="none"/>
        </w:rPr>
        <w:t xml:space="preserve"> </w:t>
      </w:r>
      <w:r w:rsidR="00C360E1">
        <w:rPr>
          <w:rFonts w:eastAsia="Times New Roman" w:cs="Times New Roman"/>
          <w:kern w:val="0"/>
          <w:sz w:val="24"/>
          <w:szCs w:val="24"/>
          <w:lang w:eastAsia="fi-FI"/>
          <w14:ligatures w14:val="none"/>
        </w:rPr>
        <w:t>V</w:t>
      </w:r>
      <w:r w:rsidRPr="006021F7">
        <w:rPr>
          <w:rFonts w:eastAsia="Times New Roman" w:cs="Times New Roman"/>
          <w:kern w:val="0"/>
          <w:sz w:val="24"/>
          <w:szCs w:val="24"/>
          <w:lang w:eastAsia="fi-FI"/>
          <w14:ligatures w14:val="none"/>
        </w:rPr>
        <w:t xml:space="preserve">astaus </w:t>
      </w:r>
      <w:r w:rsidR="00C360E1">
        <w:rPr>
          <w:rFonts w:eastAsia="Times New Roman" w:cs="Times New Roman"/>
          <w:kern w:val="0"/>
          <w:sz w:val="24"/>
          <w:szCs w:val="24"/>
          <w:lang w:eastAsia="fi-FI"/>
          <w14:ligatures w14:val="none"/>
        </w:rPr>
        <w:t xml:space="preserve">tähän kysymykseen </w:t>
      </w:r>
      <w:r w:rsidRPr="006021F7">
        <w:rPr>
          <w:rFonts w:eastAsia="Times New Roman" w:cs="Times New Roman"/>
          <w:kern w:val="0"/>
          <w:sz w:val="24"/>
          <w:szCs w:val="24"/>
          <w:lang w:eastAsia="fi-FI"/>
          <w14:ligatures w14:val="none"/>
        </w:rPr>
        <w:t>on yksinkertainen – nykyään ei ole palvelua, joka ei hyödyntäisi jonkinlaista teknologiaa</w:t>
      </w:r>
      <w:r w:rsidR="00A44009">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digitaalista tietoa</w:t>
      </w:r>
      <w:r w:rsidR="00A44009">
        <w:rPr>
          <w:rFonts w:eastAsia="Times New Roman" w:cs="Times New Roman"/>
          <w:kern w:val="0"/>
          <w:sz w:val="24"/>
          <w:szCs w:val="24"/>
          <w:lang w:eastAsia="fi-FI"/>
          <w14:ligatures w14:val="none"/>
        </w:rPr>
        <w:t>, jne</w:t>
      </w:r>
      <w:r w:rsidRPr="006021F7">
        <w:rPr>
          <w:rFonts w:eastAsia="Times New Roman" w:cs="Times New Roman"/>
          <w:kern w:val="0"/>
          <w:sz w:val="24"/>
          <w:szCs w:val="24"/>
          <w:lang w:eastAsia="fi-FI"/>
          <w14:ligatures w14:val="none"/>
        </w:rPr>
        <w:t>. Siksi, kuten nimemme viittaa, puhumme IT-</w:t>
      </w:r>
      <w:r w:rsidR="00800F5D">
        <w:rPr>
          <w:rFonts w:eastAsia="Times New Roman" w:cs="Times New Roman"/>
          <w:kern w:val="0"/>
          <w:sz w:val="24"/>
          <w:szCs w:val="24"/>
          <w:lang w:eastAsia="fi-FI"/>
          <w14:ligatures w14:val="none"/>
        </w:rPr>
        <w:t>palvelujohtamisesta</w:t>
      </w:r>
      <w:r w:rsidRPr="006021F7">
        <w:rPr>
          <w:rFonts w:eastAsia="Times New Roman" w:cs="Times New Roman"/>
          <w:kern w:val="0"/>
          <w:sz w:val="24"/>
          <w:szCs w:val="24"/>
          <w:lang w:eastAsia="fi-FI"/>
          <w14:ligatures w14:val="none"/>
        </w:rPr>
        <w:t>, mutta tunnustamme, että tämän asiakirjan tiedot soveltuvat myös teknologia/digitaali</w:t>
      </w:r>
      <w:r w:rsidR="00A5112E" w:rsidRPr="006021F7">
        <w:rPr>
          <w:rFonts w:eastAsia="Times New Roman" w:cs="Times New Roman"/>
          <w:kern w:val="0"/>
          <w:sz w:val="24"/>
          <w:szCs w:val="24"/>
          <w:lang w:eastAsia="fi-FI"/>
          <w14:ligatures w14:val="none"/>
        </w:rPr>
        <w:t>-alueen</w:t>
      </w:r>
      <w:r w:rsidR="004A6F72" w:rsidRPr="006021F7">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ulkopuolell</w:t>
      </w:r>
      <w:r w:rsidR="002A4996">
        <w:rPr>
          <w:rFonts w:eastAsia="Times New Roman" w:cs="Times New Roman"/>
          <w:kern w:val="0"/>
          <w:sz w:val="24"/>
          <w:szCs w:val="24"/>
          <w:lang w:eastAsia="fi-FI"/>
          <w14:ligatures w14:val="none"/>
        </w:rPr>
        <w:t>e</w:t>
      </w:r>
      <w:r w:rsidRPr="006021F7">
        <w:rPr>
          <w:rFonts w:eastAsia="Times New Roman" w:cs="Times New Roman"/>
          <w:kern w:val="0"/>
          <w:sz w:val="24"/>
          <w:szCs w:val="24"/>
          <w:lang w:eastAsia="fi-FI"/>
          <w14:ligatures w14:val="none"/>
        </w:rPr>
        <w:t>.</w:t>
      </w:r>
    </w:p>
    <w:p w14:paraId="5EFABA2D" w14:textId="67FA9F6B"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Siksi määritelmämme </w:t>
      </w:r>
      <w:r w:rsidR="00800F5D">
        <w:rPr>
          <w:rFonts w:eastAsia="Times New Roman" w:cs="Times New Roman"/>
          <w:kern w:val="0"/>
          <w:sz w:val="24"/>
          <w:szCs w:val="24"/>
          <w:lang w:eastAsia="fi-FI"/>
          <w14:ligatures w14:val="none"/>
        </w:rPr>
        <w:t>palvelujohtamisesta</w:t>
      </w:r>
      <w:r w:rsidRPr="006021F7">
        <w:rPr>
          <w:rFonts w:eastAsia="Times New Roman" w:cs="Times New Roman"/>
          <w:kern w:val="0"/>
          <w:sz w:val="24"/>
          <w:szCs w:val="24"/>
          <w:lang w:eastAsia="fi-FI"/>
          <w14:ligatures w14:val="none"/>
        </w:rPr>
        <w:t xml:space="preserve"> kattaa koko organisaation kyvykkyy</w:t>
      </w:r>
      <w:r w:rsidR="00234DB7" w:rsidRPr="006021F7">
        <w:rPr>
          <w:rFonts w:eastAsia="Times New Roman" w:cs="Times New Roman"/>
          <w:kern w:val="0"/>
          <w:sz w:val="24"/>
          <w:szCs w:val="24"/>
          <w:lang w:eastAsia="fi-FI"/>
          <w14:ligatures w14:val="none"/>
        </w:rPr>
        <w:t>det</w:t>
      </w:r>
      <w:r w:rsidRPr="006021F7">
        <w:rPr>
          <w:rFonts w:eastAsia="Times New Roman" w:cs="Times New Roman"/>
          <w:kern w:val="0"/>
          <w:sz w:val="24"/>
          <w:szCs w:val="24"/>
          <w:lang w:eastAsia="fi-FI"/>
          <w14:ligatures w14:val="none"/>
        </w:rPr>
        <w:t>, prosessi</w:t>
      </w:r>
      <w:r w:rsidR="00234DB7" w:rsidRPr="006021F7">
        <w:rPr>
          <w:rFonts w:eastAsia="Times New Roman" w:cs="Times New Roman"/>
          <w:kern w:val="0"/>
          <w:sz w:val="24"/>
          <w:szCs w:val="24"/>
          <w:lang w:eastAsia="fi-FI"/>
          <w14:ligatures w14:val="none"/>
        </w:rPr>
        <w:t>t</w:t>
      </w:r>
      <w:r w:rsidRPr="006021F7">
        <w:rPr>
          <w:rFonts w:eastAsia="Times New Roman" w:cs="Times New Roman"/>
          <w:kern w:val="0"/>
          <w:sz w:val="24"/>
          <w:szCs w:val="24"/>
          <w:lang w:eastAsia="fi-FI"/>
          <w14:ligatures w14:val="none"/>
        </w:rPr>
        <w:t xml:space="preserve"> ja rakenteen, jotka tukevat henkilöstön toimia palveluiden tuottamiseksi koko niiden elinkaaren ajan, tuottaakseen arvoa asiakkaille ja organisaatiolle itselleen.</w:t>
      </w:r>
    </w:p>
    <w:p w14:paraId="53C54157" w14:textId="30E0F2E1"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IT-</w:t>
      </w:r>
      <w:r w:rsidR="008E03F7" w:rsidRPr="006021F7">
        <w:rPr>
          <w:rFonts w:eastAsia="Times New Roman" w:cs="Times New Roman"/>
          <w:kern w:val="0"/>
          <w:sz w:val="24"/>
          <w:szCs w:val="24"/>
          <w:lang w:eastAsia="fi-FI"/>
          <w14:ligatures w14:val="none"/>
        </w:rPr>
        <w:t>palvelujohtaminen</w:t>
      </w:r>
      <w:r w:rsidRPr="006021F7">
        <w:rPr>
          <w:rFonts w:eastAsia="Times New Roman" w:cs="Times New Roman"/>
          <w:kern w:val="0"/>
          <w:sz w:val="24"/>
          <w:szCs w:val="24"/>
          <w:lang w:eastAsia="fi-FI"/>
          <w14:ligatures w14:val="none"/>
        </w:rPr>
        <w:t xml:space="preserve"> (ITSM) on osa </w:t>
      </w:r>
      <w:r w:rsidR="00125508" w:rsidRPr="006021F7">
        <w:rPr>
          <w:rFonts w:eastAsia="Times New Roman" w:cs="Times New Roman"/>
          <w:kern w:val="0"/>
          <w:sz w:val="24"/>
          <w:szCs w:val="24"/>
          <w:lang w:eastAsia="fi-FI"/>
          <w14:ligatures w14:val="none"/>
        </w:rPr>
        <w:t>palvelujohtamista</w:t>
      </w:r>
      <w:r w:rsidRPr="006021F7">
        <w:rPr>
          <w:rFonts w:eastAsia="Times New Roman" w:cs="Times New Roman"/>
          <w:kern w:val="0"/>
          <w:sz w:val="24"/>
          <w:szCs w:val="24"/>
          <w:lang w:eastAsia="fi-FI"/>
          <w14:ligatures w14:val="none"/>
        </w:rPr>
        <w:t>, joka keskittyy palveluihin, jotka pääosin koostuvat tietotekniikkaelementeistä.</w:t>
      </w:r>
    </w:p>
    <w:p w14:paraId="51687D26" w14:textId="40D2638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Lukemisen (ja kirjoittamisen) helpottamiseksi käytämme termiä "</w:t>
      </w:r>
      <w:r w:rsidR="008E03F7" w:rsidRPr="006021F7">
        <w:rPr>
          <w:rFonts w:eastAsia="Times New Roman" w:cs="Times New Roman"/>
          <w:kern w:val="0"/>
          <w:sz w:val="24"/>
          <w:szCs w:val="24"/>
          <w:lang w:eastAsia="fi-FI"/>
          <w14:ligatures w14:val="none"/>
        </w:rPr>
        <w:t>palvelujohtaminen</w:t>
      </w:r>
      <w:r w:rsidRPr="006021F7">
        <w:rPr>
          <w:rFonts w:eastAsia="Times New Roman" w:cs="Times New Roman"/>
          <w:kern w:val="0"/>
          <w:sz w:val="24"/>
          <w:szCs w:val="24"/>
          <w:lang w:eastAsia="fi-FI"/>
          <w14:ligatures w14:val="none"/>
        </w:rPr>
        <w:t>" ja esimerkkimme/keskustelumme keskittyvät tekniseen yritykseen.</w:t>
      </w:r>
    </w:p>
    <w:p w14:paraId="2ACC3F3A" w14:textId="77777777" w:rsidR="009A0CC8" w:rsidRPr="004C5E49" w:rsidRDefault="00F353B9" w:rsidP="00025A1C">
      <w:pPr>
        <w:pStyle w:val="Otsikko1"/>
        <w:ind w:left="1304"/>
        <w:rPr>
          <w:rFonts w:eastAsia="Times New Roman"/>
          <w:lang w:eastAsia="fi-FI"/>
        </w:rPr>
      </w:pPr>
      <w:r w:rsidRPr="004C5E49">
        <w:rPr>
          <w:rFonts w:eastAsia="Times New Roman"/>
          <w:lang w:eastAsia="fi-FI"/>
        </w:rPr>
        <w:lastRenderedPageBreak/>
        <w:t>Esipuhe</w:t>
      </w:r>
    </w:p>
    <w:p w14:paraId="3095ECC7" w14:textId="419FBE1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Tämä on </w:t>
      </w:r>
      <w:r w:rsidRPr="005D0721">
        <w:rPr>
          <w:rFonts w:eastAsia="Times New Roman" w:cs="Times New Roman"/>
          <w:b/>
          <w:bCs/>
          <w:kern w:val="0"/>
          <w:sz w:val="24"/>
          <w:szCs w:val="24"/>
          <w:lang w:eastAsia="fi-FI"/>
          <w14:ligatures w14:val="none"/>
        </w:rPr>
        <w:t xml:space="preserve">minimalistinen, ilmainen käsikirja, joka kattaa </w:t>
      </w:r>
      <w:r w:rsidR="009A4D85" w:rsidRPr="005D0721">
        <w:rPr>
          <w:rFonts w:eastAsia="Times New Roman" w:cs="Times New Roman"/>
          <w:b/>
          <w:bCs/>
          <w:kern w:val="0"/>
          <w:sz w:val="24"/>
          <w:szCs w:val="24"/>
          <w:lang w:eastAsia="fi-FI"/>
          <w14:ligatures w14:val="none"/>
        </w:rPr>
        <w:t>palvelujohtamisen</w:t>
      </w:r>
      <w:r w:rsidRPr="005D0721">
        <w:rPr>
          <w:rFonts w:eastAsia="Times New Roman" w:cs="Times New Roman"/>
          <w:b/>
          <w:bCs/>
          <w:kern w:val="0"/>
          <w:sz w:val="24"/>
          <w:szCs w:val="24"/>
          <w:lang w:eastAsia="fi-FI"/>
          <w14:ligatures w14:val="none"/>
        </w:rPr>
        <w:t xml:space="preserve"> olennaiset asiat</w:t>
      </w:r>
      <w:r w:rsidRPr="006021F7">
        <w:rPr>
          <w:rFonts w:eastAsia="Times New Roman" w:cs="Times New Roman"/>
          <w:kern w:val="0"/>
          <w:sz w:val="24"/>
          <w:szCs w:val="24"/>
          <w:lang w:eastAsia="fi-FI"/>
          <w14:ligatures w14:val="none"/>
        </w:rPr>
        <w:t>. Se on kirjoitettu erityisesti niin, että se on helppo oppia, soveltaa ja opettaa.</w:t>
      </w:r>
      <w:r w:rsidR="00DC5BEF">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 xml:space="preserve">Kohderyhmänä ovat pääasiassa henkilöt ja organisaatiot, jotka ovat aloittamassa matkaansa </w:t>
      </w:r>
      <w:r w:rsidR="00CF3143" w:rsidRPr="006021F7">
        <w:rPr>
          <w:rFonts w:eastAsia="Times New Roman" w:cs="Times New Roman"/>
          <w:kern w:val="0"/>
          <w:sz w:val="24"/>
          <w:szCs w:val="24"/>
          <w:lang w:eastAsia="fi-FI"/>
          <w14:ligatures w14:val="none"/>
        </w:rPr>
        <w:t>palvelujohtamisessa</w:t>
      </w:r>
      <w:r w:rsidRPr="006021F7">
        <w:rPr>
          <w:rFonts w:eastAsia="Times New Roman" w:cs="Times New Roman"/>
          <w:kern w:val="0"/>
          <w:sz w:val="24"/>
          <w:szCs w:val="24"/>
          <w:lang w:eastAsia="fi-FI"/>
          <w14:ligatures w14:val="none"/>
        </w:rPr>
        <w:t xml:space="preserve">, rakentamassa uutta </w:t>
      </w:r>
      <w:r w:rsidR="008E03F7" w:rsidRPr="006021F7">
        <w:rPr>
          <w:rFonts w:eastAsia="Times New Roman" w:cs="Times New Roman"/>
          <w:kern w:val="0"/>
          <w:sz w:val="24"/>
          <w:szCs w:val="24"/>
          <w:lang w:eastAsia="fi-FI"/>
          <w14:ligatures w14:val="none"/>
        </w:rPr>
        <w:t>palvelujohtami</w:t>
      </w:r>
      <w:r w:rsidR="008E1411">
        <w:rPr>
          <w:rFonts w:eastAsia="Times New Roman" w:cs="Times New Roman"/>
          <w:kern w:val="0"/>
          <w:sz w:val="24"/>
          <w:szCs w:val="24"/>
          <w:lang w:eastAsia="fi-FI"/>
          <w14:ligatures w14:val="none"/>
        </w:rPr>
        <w:t>s</w:t>
      </w:r>
      <w:r w:rsidRPr="006021F7">
        <w:rPr>
          <w:rFonts w:eastAsia="Times New Roman" w:cs="Times New Roman"/>
          <w:kern w:val="0"/>
          <w:sz w:val="24"/>
          <w:szCs w:val="24"/>
          <w:lang w:eastAsia="fi-FI"/>
          <w14:ligatures w14:val="none"/>
        </w:rPr>
        <w:t xml:space="preserve">järjestelmää tai parantamassa olemassa olevaa. </w:t>
      </w:r>
      <w:r w:rsidR="00AD6CB5">
        <w:rPr>
          <w:rFonts w:eastAsia="Times New Roman" w:cs="Times New Roman"/>
          <w:kern w:val="0"/>
          <w:sz w:val="24"/>
          <w:szCs w:val="24"/>
          <w:lang w:eastAsia="fi-FI"/>
          <w14:ligatures w14:val="none"/>
        </w:rPr>
        <w:t>Käsikirjassa i</w:t>
      </w:r>
      <w:r w:rsidRPr="006021F7">
        <w:rPr>
          <w:rFonts w:eastAsia="Times New Roman" w:cs="Times New Roman"/>
          <w:kern w:val="0"/>
          <w:sz w:val="24"/>
          <w:szCs w:val="24"/>
          <w:lang w:eastAsia="fi-FI"/>
          <w14:ligatures w14:val="none"/>
        </w:rPr>
        <w:t xml:space="preserve">i ole viittauksia olemassa oleviin kaupallisiin viitekehyksiin – ainoat ulkoiset viittaukset ovat standardeihin. Tämä on tehty, jotta </w:t>
      </w:r>
      <w:proofErr w:type="spellStart"/>
      <w:r w:rsidRPr="006021F7">
        <w:rPr>
          <w:rFonts w:eastAsia="Times New Roman" w:cs="Times New Roman"/>
          <w:kern w:val="0"/>
          <w:sz w:val="24"/>
          <w:szCs w:val="24"/>
          <w:lang w:eastAsia="fi-FI"/>
          <w14:ligatures w14:val="none"/>
        </w:rPr>
        <w:t>ITSM.express</w:t>
      </w:r>
      <w:proofErr w:type="spellEnd"/>
      <w:r w:rsidRPr="006021F7">
        <w:rPr>
          <w:rFonts w:eastAsia="Times New Roman" w:cs="Times New Roman"/>
          <w:kern w:val="0"/>
          <w:sz w:val="24"/>
          <w:szCs w:val="24"/>
          <w:lang w:eastAsia="fi-FI"/>
          <w14:ligatures w14:val="none"/>
        </w:rPr>
        <w:t xml:space="preserve"> -ohjeistus pysyy ilmaisena ja </w:t>
      </w:r>
      <w:r w:rsidR="00F24331" w:rsidRPr="006021F7">
        <w:rPr>
          <w:rFonts w:eastAsia="Times New Roman" w:cs="Times New Roman"/>
          <w:kern w:val="0"/>
          <w:sz w:val="24"/>
          <w:szCs w:val="24"/>
          <w:lang w:eastAsia="fi-FI"/>
          <w14:ligatures w14:val="none"/>
        </w:rPr>
        <w:t xml:space="preserve">saatavilla </w:t>
      </w:r>
      <w:r w:rsidRPr="006021F7">
        <w:rPr>
          <w:rFonts w:eastAsia="Times New Roman" w:cs="Times New Roman"/>
          <w:kern w:val="0"/>
          <w:sz w:val="24"/>
          <w:szCs w:val="24"/>
          <w:lang w:eastAsia="fi-FI"/>
          <w14:ligatures w14:val="none"/>
        </w:rPr>
        <w:t xml:space="preserve">kaikille </w:t>
      </w:r>
      <w:r w:rsidR="00800F5D">
        <w:rPr>
          <w:rFonts w:eastAsia="Times New Roman" w:cs="Times New Roman"/>
          <w:kern w:val="0"/>
          <w:sz w:val="24"/>
          <w:szCs w:val="24"/>
          <w:lang w:eastAsia="fi-FI"/>
          <w14:ligatures w14:val="none"/>
        </w:rPr>
        <w:t>palvelujohtamisesta</w:t>
      </w:r>
      <w:r w:rsidRPr="006021F7">
        <w:rPr>
          <w:rFonts w:eastAsia="Times New Roman" w:cs="Times New Roman"/>
          <w:kern w:val="0"/>
          <w:sz w:val="24"/>
          <w:szCs w:val="24"/>
          <w:lang w:eastAsia="fi-FI"/>
          <w14:ligatures w14:val="none"/>
        </w:rPr>
        <w:t xml:space="preserve"> kiinnostuneille.</w:t>
      </w:r>
    </w:p>
    <w:p w14:paraId="366904E8" w14:textId="00A0E031"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Sisältö, vaikka</w:t>
      </w:r>
      <w:r w:rsidR="00F24331">
        <w:rPr>
          <w:rFonts w:eastAsia="Times New Roman" w:cs="Times New Roman"/>
          <w:kern w:val="0"/>
          <w:sz w:val="24"/>
          <w:szCs w:val="24"/>
          <w:lang w:eastAsia="fi-FI"/>
          <w14:ligatures w14:val="none"/>
        </w:rPr>
        <w:t>kin</w:t>
      </w:r>
      <w:r w:rsidRPr="006021F7">
        <w:rPr>
          <w:rFonts w:eastAsia="Times New Roman" w:cs="Times New Roman"/>
          <w:kern w:val="0"/>
          <w:sz w:val="24"/>
          <w:szCs w:val="24"/>
          <w:lang w:eastAsia="fi-FI"/>
          <w14:ligatures w14:val="none"/>
        </w:rPr>
        <w:t xml:space="preserve"> minimalistinen, on johdonmukainen ISO/IEC 20000-1:2018</w:t>
      </w:r>
      <w:r w:rsidR="004A6F72" w:rsidRPr="006021F7">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 xml:space="preserve">kanssa. Vaikka ISO/IEC 20000-1 ja useimmat muut (IT) </w:t>
      </w:r>
      <w:r w:rsidR="0001647B" w:rsidRPr="006021F7">
        <w:rPr>
          <w:rFonts w:eastAsia="Times New Roman" w:cs="Times New Roman"/>
          <w:kern w:val="0"/>
          <w:sz w:val="24"/>
          <w:szCs w:val="24"/>
          <w:lang w:eastAsia="fi-FI"/>
          <w14:ligatures w14:val="none"/>
        </w:rPr>
        <w:t xml:space="preserve">palvelujohtamisjärjestelmät </w:t>
      </w:r>
      <w:r w:rsidRPr="006021F7">
        <w:rPr>
          <w:rFonts w:eastAsia="Times New Roman" w:cs="Times New Roman"/>
          <w:kern w:val="0"/>
          <w:sz w:val="24"/>
          <w:szCs w:val="24"/>
          <w:lang w:eastAsia="fi-FI"/>
          <w14:ligatures w14:val="none"/>
        </w:rPr>
        <w:t xml:space="preserve">käsittelevät </w:t>
      </w:r>
      <w:r w:rsidR="009A4D85" w:rsidRPr="006021F7">
        <w:rPr>
          <w:rFonts w:eastAsia="Times New Roman" w:cs="Times New Roman"/>
          <w:kern w:val="0"/>
          <w:sz w:val="24"/>
          <w:szCs w:val="24"/>
          <w:lang w:eastAsia="fi-FI"/>
          <w14:ligatures w14:val="none"/>
        </w:rPr>
        <w:t>palvelujohtamisen</w:t>
      </w:r>
      <w:r w:rsidRPr="006021F7">
        <w:rPr>
          <w:rFonts w:eastAsia="Times New Roman" w:cs="Times New Roman"/>
          <w:kern w:val="0"/>
          <w:sz w:val="24"/>
          <w:szCs w:val="24"/>
          <w:lang w:eastAsia="fi-FI"/>
          <w14:ligatures w14:val="none"/>
        </w:rPr>
        <w:t xml:space="preserve"> </w:t>
      </w:r>
      <w:r w:rsidR="0030016D">
        <w:rPr>
          <w:rFonts w:eastAsia="Times New Roman" w:cs="Times New Roman"/>
          <w:kern w:val="0"/>
          <w:sz w:val="24"/>
          <w:szCs w:val="24"/>
          <w:lang w:eastAsia="fi-FI"/>
          <w14:ligatures w14:val="none"/>
        </w:rPr>
        <w:t>toimia</w:t>
      </w:r>
      <w:r w:rsidRPr="006021F7">
        <w:rPr>
          <w:rFonts w:eastAsia="Times New Roman" w:cs="Times New Roman"/>
          <w:kern w:val="0"/>
          <w:sz w:val="24"/>
          <w:szCs w:val="24"/>
          <w:lang w:eastAsia="fi-FI"/>
          <w14:ligatures w14:val="none"/>
        </w:rPr>
        <w:t xml:space="preserve"> itsenäisesti, tämä käsikirja näyttää, kuinka luoda tehokas hallintajärjestelmä neljän tärkeän </w:t>
      </w:r>
      <w:r w:rsidR="009A4D85" w:rsidRPr="006021F7">
        <w:rPr>
          <w:rFonts w:eastAsia="Times New Roman" w:cs="Times New Roman"/>
          <w:kern w:val="0"/>
          <w:sz w:val="24"/>
          <w:szCs w:val="24"/>
          <w:lang w:eastAsia="fi-FI"/>
          <w14:ligatures w14:val="none"/>
        </w:rPr>
        <w:t>palvelujohtamisen</w:t>
      </w:r>
      <w:r w:rsidRPr="006021F7">
        <w:rPr>
          <w:rFonts w:eastAsia="Times New Roman" w:cs="Times New Roman"/>
          <w:kern w:val="0"/>
          <w:sz w:val="24"/>
          <w:szCs w:val="24"/>
          <w:lang w:eastAsia="fi-FI"/>
          <w14:ligatures w14:val="none"/>
        </w:rPr>
        <w:t xml:space="preserve"> toimen kautta: Määrittele, Tuota, Tarjoa ja Vastaa.</w:t>
      </w:r>
    </w:p>
    <w:p w14:paraId="75EE0588" w14:textId="52C2F7E5"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Tämän käsikirjan ovat </w:t>
      </w:r>
      <w:r w:rsidRPr="00BC149F">
        <w:rPr>
          <w:rFonts w:eastAsia="Times New Roman" w:cs="Times New Roman"/>
          <w:b/>
          <w:bCs/>
          <w:kern w:val="0"/>
          <w:sz w:val="24"/>
          <w:szCs w:val="24"/>
          <w:lang w:eastAsia="fi-FI"/>
          <w14:ligatures w14:val="none"/>
        </w:rPr>
        <w:t>kirjoittaneet tämän alan veteraanit ja huipputekijät</w:t>
      </w:r>
      <w:r w:rsidRPr="006021F7">
        <w:rPr>
          <w:rFonts w:eastAsia="Times New Roman" w:cs="Times New Roman"/>
          <w:kern w:val="0"/>
          <w:sz w:val="24"/>
          <w:szCs w:val="24"/>
          <w:lang w:eastAsia="fi-FI"/>
          <w14:ligatures w14:val="none"/>
        </w:rPr>
        <w:t xml:space="preserve">: Johann Botha, </w:t>
      </w:r>
      <w:proofErr w:type="spellStart"/>
      <w:r w:rsidRPr="006021F7">
        <w:rPr>
          <w:rFonts w:eastAsia="Times New Roman" w:cs="Times New Roman"/>
          <w:kern w:val="0"/>
          <w:sz w:val="24"/>
          <w:szCs w:val="24"/>
          <w:lang w:eastAsia="fi-FI"/>
          <w14:ligatures w14:val="none"/>
        </w:rPr>
        <w:t>Dolf</w:t>
      </w:r>
      <w:proofErr w:type="spellEnd"/>
      <w:r w:rsidRPr="006021F7">
        <w:rPr>
          <w:rFonts w:eastAsia="Times New Roman" w:cs="Times New Roman"/>
          <w:kern w:val="0"/>
          <w:sz w:val="24"/>
          <w:szCs w:val="24"/>
          <w:lang w:eastAsia="fi-FI"/>
          <w14:ligatures w14:val="none"/>
        </w:rPr>
        <w:t xml:space="preserve"> van </w:t>
      </w:r>
      <w:proofErr w:type="spellStart"/>
      <w:r w:rsidRPr="006021F7">
        <w:rPr>
          <w:rFonts w:eastAsia="Times New Roman" w:cs="Times New Roman"/>
          <w:kern w:val="0"/>
          <w:sz w:val="24"/>
          <w:szCs w:val="24"/>
          <w:lang w:eastAsia="fi-FI"/>
          <w14:ligatures w14:val="none"/>
        </w:rPr>
        <w:t>der</w:t>
      </w:r>
      <w:proofErr w:type="spellEnd"/>
      <w:r w:rsidRPr="006021F7">
        <w:rPr>
          <w:rFonts w:eastAsia="Times New Roman" w:cs="Times New Roman"/>
          <w:kern w:val="0"/>
          <w:sz w:val="24"/>
          <w:szCs w:val="24"/>
          <w:lang w:eastAsia="fi-FI"/>
          <w14:ligatures w14:val="none"/>
        </w:rPr>
        <w:t xml:space="preserve"> </w:t>
      </w:r>
      <w:proofErr w:type="spellStart"/>
      <w:r w:rsidRPr="006021F7">
        <w:rPr>
          <w:rFonts w:eastAsia="Times New Roman" w:cs="Times New Roman"/>
          <w:kern w:val="0"/>
          <w:sz w:val="24"/>
          <w:szCs w:val="24"/>
          <w:lang w:eastAsia="fi-FI"/>
          <w14:ligatures w14:val="none"/>
        </w:rPr>
        <w:t>Haven</w:t>
      </w:r>
      <w:proofErr w:type="spellEnd"/>
      <w:r w:rsidRPr="006021F7">
        <w:rPr>
          <w:rFonts w:eastAsia="Times New Roman" w:cs="Times New Roman"/>
          <w:kern w:val="0"/>
          <w:sz w:val="24"/>
          <w:szCs w:val="24"/>
          <w:lang w:eastAsia="fi-FI"/>
          <w14:ligatures w14:val="none"/>
        </w:rPr>
        <w:t xml:space="preserve">, Etienne </w:t>
      </w:r>
      <w:proofErr w:type="spellStart"/>
      <w:r w:rsidRPr="006021F7">
        <w:rPr>
          <w:rFonts w:eastAsia="Times New Roman" w:cs="Times New Roman"/>
          <w:kern w:val="0"/>
          <w:sz w:val="24"/>
          <w:szCs w:val="24"/>
          <w:lang w:eastAsia="fi-FI"/>
          <w14:ligatures w14:val="none"/>
        </w:rPr>
        <w:t>Shardlow</w:t>
      </w:r>
      <w:proofErr w:type="spellEnd"/>
      <w:r w:rsidRPr="006021F7">
        <w:rPr>
          <w:rFonts w:eastAsia="Times New Roman" w:cs="Times New Roman"/>
          <w:kern w:val="0"/>
          <w:sz w:val="24"/>
          <w:szCs w:val="24"/>
          <w:lang w:eastAsia="fi-FI"/>
          <w14:ligatures w14:val="none"/>
        </w:rPr>
        <w:t xml:space="preserve"> ja tarkastaneet </w:t>
      </w:r>
      <w:proofErr w:type="spellStart"/>
      <w:r w:rsidRPr="006021F7">
        <w:rPr>
          <w:rFonts w:eastAsia="Times New Roman" w:cs="Times New Roman"/>
          <w:kern w:val="0"/>
          <w:sz w:val="24"/>
          <w:szCs w:val="24"/>
          <w:lang w:eastAsia="fi-FI"/>
          <w14:ligatures w14:val="none"/>
        </w:rPr>
        <w:t>Suzanne</w:t>
      </w:r>
      <w:proofErr w:type="spellEnd"/>
      <w:r w:rsidRPr="006021F7">
        <w:rPr>
          <w:rFonts w:eastAsia="Times New Roman" w:cs="Times New Roman"/>
          <w:kern w:val="0"/>
          <w:sz w:val="24"/>
          <w:szCs w:val="24"/>
          <w:lang w:eastAsia="fi-FI"/>
          <w14:ligatures w14:val="none"/>
        </w:rPr>
        <w:t xml:space="preserve"> Van </w:t>
      </w:r>
      <w:proofErr w:type="spellStart"/>
      <w:r w:rsidRPr="006021F7">
        <w:rPr>
          <w:rFonts w:eastAsia="Times New Roman" w:cs="Times New Roman"/>
          <w:kern w:val="0"/>
          <w:sz w:val="24"/>
          <w:szCs w:val="24"/>
          <w:lang w:eastAsia="fi-FI"/>
          <w14:ligatures w14:val="none"/>
        </w:rPr>
        <w:t>Hove</w:t>
      </w:r>
      <w:proofErr w:type="spellEnd"/>
      <w:r w:rsidRPr="006021F7">
        <w:rPr>
          <w:rFonts w:eastAsia="Times New Roman" w:cs="Times New Roman"/>
          <w:kern w:val="0"/>
          <w:sz w:val="24"/>
          <w:szCs w:val="24"/>
          <w:lang w:eastAsia="fi-FI"/>
          <w14:ligatures w14:val="none"/>
        </w:rPr>
        <w:t xml:space="preserve"> ja </w:t>
      </w:r>
      <w:proofErr w:type="spellStart"/>
      <w:r w:rsidRPr="006021F7">
        <w:rPr>
          <w:rFonts w:eastAsia="Times New Roman" w:cs="Times New Roman"/>
          <w:kern w:val="0"/>
          <w:sz w:val="24"/>
          <w:szCs w:val="24"/>
          <w:lang w:eastAsia="fi-FI"/>
          <w14:ligatures w14:val="none"/>
        </w:rPr>
        <w:t>Wim</w:t>
      </w:r>
      <w:proofErr w:type="spellEnd"/>
      <w:r w:rsidRPr="006021F7">
        <w:rPr>
          <w:rFonts w:eastAsia="Times New Roman" w:cs="Times New Roman"/>
          <w:kern w:val="0"/>
          <w:sz w:val="24"/>
          <w:szCs w:val="24"/>
          <w:lang w:eastAsia="fi-FI"/>
          <w14:ligatures w14:val="none"/>
        </w:rPr>
        <w:t xml:space="preserve"> </w:t>
      </w:r>
      <w:proofErr w:type="spellStart"/>
      <w:r w:rsidRPr="006021F7">
        <w:rPr>
          <w:rFonts w:eastAsia="Times New Roman" w:cs="Times New Roman"/>
          <w:kern w:val="0"/>
          <w:sz w:val="24"/>
          <w:szCs w:val="24"/>
          <w:lang w:eastAsia="fi-FI"/>
          <w14:ligatures w14:val="none"/>
        </w:rPr>
        <w:t>Hoving</w:t>
      </w:r>
      <w:proofErr w:type="spellEnd"/>
      <w:r w:rsidRPr="006021F7">
        <w:rPr>
          <w:rFonts w:eastAsia="Times New Roman" w:cs="Times New Roman"/>
          <w:kern w:val="0"/>
          <w:sz w:val="24"/>
          <w:szCs w:val="24"/>
          <w:lang w:eastAsia="fi-FI"/>
          <w14:ligatures w14:val="none"/>
        </w:rPr>
        <w:t xml:space="preserve">. Käsikirjan toimittaja ja "aivot" sen takana on Stefan </w:t>
      </w:r>
      <w:proofErr w:type="spellStart"/>
      <w:r w:rsidRPr="006021F7">
        <w:rPr>
          <w:rFonts w:eastAsia="Times New Roman" w:cs="Times New Roman"/>
          <w:kern w:val="0"/>
          <w:sz w:val="24"/>
          <w:szCs w:val="24"/>
          <w:lang w:eastAsia="fi-FI"/>
          <w14:ligatures w14:val="none"/>
        </w:rPr>
        <w:t>Ondek</w:t>
      </w:r>
      <w:proofErr w:type="spellEnd"/>
      <w:r w:rsidRPr="006021F7">
        <w:rPr>
          <w:rFonts w:eastAsia="Times New Roman" w:cs="Times New Roman"/>
          <w:kern w:val="0"/>
          <w:sz w:val="24"/>
          <w:szCs w:val="24"/>
          <w:lang w:eastAsia="fi-FI"/>
          <w14:ligatures w14:val="none"/>
        </w:rPr>
        <w:t>,</w:t>
      </w:r>
      <w:r w:rsidR="00D06427">
        <w:rPr>
          <w:rFonts w:eastAsia="Times New Roman" w:cs="Times New Roman"/>
          <w:kern w:val="0"/>
          <w:sz w:val="24"/>
          <w:szCs w:val="24"/>
          <w:lang w:eastAsia="fi-FI"/>
          <w14:ligatures w14:val="none"/>
        </w:rPr>
        <w:t xml:space="preserve"> joka</w:t>
      </w:r>
      <w:r w:rsidRPr="006021F7">
        <w:rPr>
          <w:rFonts w:eastAsia="Times New Roman" w:cs="Times New Roman"/>
          <w:kern w:val="0"/>
          <w:sz w:val="24"/>
          <w:szCs w:val="24"/>
          <w:lang w:eastAsia="fi-FI"/>
          <w14:ligatures w14:val="none"/>
        </w:rPr>
        <w:t xml:space="preserve"> itse </w:t>
      </w:r>
      <w:r w:rsidR="00D06427">
        <w:rPr>
          <w:rFonts w:eastAsia="Times New Roman" w:cs="Times New Roman"/>
          <w:kern w:val="0"/>
          <w:sz w:val="24"/>
          <w:szCs w:val="24"/>
          <w:lang w:eastAsia="fi-FI"/>
          <w14:ligatures w14:val="none"/>
        </w:rPr>
        <w:t xml:space="preserve">on </w:t>
      </w:r>
      <w:r w:rsidRPr="006021F7">
        <w:rPr>
          <w:rFonts w:eastAsia="Times New Roman" w:cs="Times New Roman"/>
          <w:kern w:val="0"/>
          <w:sz w:val="24"/>
          <w:szCs w:val="24"/>
          <w:lang w:eastAsia="fi-FI"/>
          <w14:ligatures w14:val="none"/>
        </w:rPr>
        <w:t xml:space="preserve">veteraanikouluttaja, konsultti ja aihealueasiantuntija projektinhallinnan ja </w:t>
      </w:r>
      <w:r w:rsidR="009A4D85" w:rsidRPr="006021F7">
        <w:rPr>
          <w:rFonts w:eastAsia="Times New Roman" w:cs="Times New Roman"/>
          <w:kern w:val="0"/>
          <w:sz w:val="24"/>
          <w:szCs w:val="24"/>
          <w:lang w:eastAsia="fi-FI"/>
          <w14:ligatures w14:val="none"/>
        </w:rPr>
        <w:t>palvelujohtamisen</w:t>
      </w:r>
      <w:r w:rsidRPr="006021F7">
        <w:rPr>
          <w:rFonts w:eastAsia="Times New Roman" w:cs="Times New Roman"/>
          <w:kern w:val="0"/>
          <w:sz w:val="24"/>
          <w:szCs w:val="24"/>
          <w:lang w:eastAsia="fi-FI"/>
          <w14:ligatures w14:val="none"/>
        </w:rPr>
        <w:t xml:space="preserve"> alueilla. Nämä henkilöt tekivät kaiken työn tämän käsikirjan eteen vapaaehtoisesti ilman korvausta. Suuret kiitokset heille.</w:t>
      </w:r>
    </w:p>
    <w:p w14:paraId="47572DAA" w14:textId="2C82E8C1"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Tekijänoikeuksien omistaja on voittoa tavoittelematon organisaatio </w:t>
      </w:r>
      <w:proofErr w:type="spellStart"/>
      <w:r w:rsidRPr="006021F7">
        <w:rPr>
          <w:rFonts w:eastAsia="Times New Roman" w:cs="Times New Roman"/>
          <w:kern w:val="0"/>
          <w:sz w:val="24"/>
          <w:szCs w:val="24"/>
          <w:lang w:eastAsia="fi-FI"/>
          <w14:ligatures w14:val="none"/>
        </w:rPr>
        <w:t>ITSM.express</w:t>
      </w:r>
      <w:proofErr w:type="spellEnd"/>
      <w:r w:rsidRPr="006021F7">
        <w:rPr>
          <w:rFonts w:eastAsia="Times New Roman" w:cs="Times New Roman"/>
          <w:kern w:val="0"/>
          <w:sz w:val="24"/>
          <w:szCs w:val="24"/>
          <w:lang w:eastAsia="fi-FI"/>
          <w14:ligatures w14:val="none"/>
        </w:rPr>
        <w:t xml:space="preserve">, joka on rekisteröity Slovakiassa. </w:t>
      </w:r>
      <w:r w:rsidRPr="008658C4">
        <w:rPr>
          <w:rFonts w:eastAsia="Times New Roman" w:cs="Times New Roman"/>
          <w:b/>
          <w:bCs/>
          <w:kern w:val="0"/>
          <w:sz w:val="24"/>
          <w:szCs w:val="24"/>
          <w:lang w:eastAsia="fi-FI"/>
          <w14:ligatures w14:val="none"/>
        </w:rPr>
        <w:t xml:space="preserve">Tämä käsikirja julkaistaan </w:t>
      </w:r>
      <w:hyperlink r:id="rId6" w:history="1">
        <w:r w:rsidRPr="00133E23">
          <w:rPr>
            <w:rStyle w:val="Hyperlinkki"/>
            <w:rFonts w:eastAsia="Times New Roman" w:cs="Times New Roman"/>
            <w:b/>
            <w:bCs/>
            <w:kern w:val="0"/>
            <w:sz w:val="24"/>
            <w:szCs w:val="24"/>
            <w:lang w:eastAsia="fi-FI"/>
            <w14:ligatures w14:val="none"/>
          </w:rPr>
          <w:t xml:space="preserve">Creative </w:t>
        </w:r>
        <w:proofErr w:type="spellStart"/>
        <w:r w:rsidRPr="00133E23">
          <w:rPr>
            <w:rStyle w:val="Hyperlinkki"/>
            <w:rFonts w:eastAsia="Times New Roman" w:cs="Times New Roman"/>
            <w:b/>
            <w:bCs/>
            <w:kern w:val="0"/>
            <w:sz w:val="24"/>
            <w:szCs w:val="24"/>
            <w:lang w:eastAsia="fi-FI"/>
            <w14:ligatures w14:val="none"/>
          </w:rPr>
          <w:t>Commons</w:t>
        </w:r>
        <w:proofErr w:type="spellEnd"/>
        <w:r w:rsidRPr="00133E23">
          <w:rPr>
            <w:rStyle w:val="Hyperlinkki"/>
            <w:rFonts w:eastAsia="Times New Roman" w:cs="Times New Roman"/>
            <w:b/>
            <w:bCs/>
            <w:kern w:val="0"/>
            <w:sz w:val="24"/>
            <w:szCs w:val="24"/>
            <w:lang w:eastAsia="fi-FI"/>
            <w14:ligatures w14:val="none"/>
          </w:rPr>
          <w:t xml:space="preserve"> </w:t>
        </w:r>
        <w:proofErr w:type="spellStart"/>
        <w:r w:rsidRPr="00133E23">
          <w:rPr>
            <w:rStyle w:val="Hyperlinkki"/>
            <w:rFonts w:eastAsia="Times New Roman" w:cs="Times New Roman"/>
            <w:b/>
            <w:bCs/>
            <w:kern w:val="0"/>
            <w:sz w:val="24"/>
            <w:szCs w:val="24"/>
            <w:lang w:eastAsia="fi-FI"/>
            <w14:ligatures w14:val="none"/>
          </w:rPr>
          <w:t>Attribution</w:t>
        </w:r>
        <w:proofErr w:type="spellEnd"/>
        <w:r w:rsidRPr="00133E23">
          <w:rPr>
            <w:rStyle w:val="Hyperlinkki"/>
            <w:rFonts w:eastAsia="Times New Roman" w:cs="Times New Roman"/>
            <w:b/>
            <w:bCs/>
            <w:kern w:val="0"/>
            <w:sz w:val="24"/>
            <w:szCs w:val="24"/>
            <w:lang w:eastAsia="fi-FI"/>
            <w14:ligatures w14:val="none"/>
          </w:rPr>
          <w:t xml:space="preserve"> -lisenssillä</w:t>
        </w:r>
      </w:hyperlink>
      <w:r w:rsidRPr="008658C4">
        <w:rPr>
          <w:rFonts w:eastAsia="Times New Roman" w:cs="Times New Roman"/>
          <w:b/>
          <w:bCs/>
          <w:kern w:val="0"/>
          <w:sz w:val="24"/>
          <w:szCs w:val="24"/>
          <w:lang w:eastAsia="fi-FI"/>
          <w14:ligatures w14:val="none"/>
        </w:rPr>
        <w:t>. Olet vapaa:</w:t>
      </w:r>
    </w:p>
    <w:p w14:paraId="3D6EBD52" w14:textId="77777777" w:rsidR="00074C70" w:rsidRPr="00EA56C3" w:rsidRDefault="00F353B9" w:rsidP="00025A1C">
      <w:pPr>
        <w:pStyle w:val="Luettelokappale"/>
        <w:numPr>
          <w:ilvl w:val="0"/>
          <w:numId w:val="9"/>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EA56C3">
        <w:rPr>
          <w:rFonts w:eastAsia="Times New Roman" w:cs="Times New Roman"/>
          <w:b/>
          <w:bCs/>
          <w:kern w:val="0"/>
          <w:sz w:val="24"/>
          <w:szCs w:val="24"/>
          <w:lang w:eastAsia="fi-FI"/>
          <w14:ligatures w14:val="none"/>
        </w:rPr>
        <w:t>Jakamaan</w:t>
      </w:r>
      <w:r w:rsidRPr="00EA56C3">
        <w:rPr>
          <w:rFonts w:eastAsia="Times New Roman" w:cs="Times New Roman"/>
          <w:kern w:val="0"/>
          <w:sz w:val="24"/>
          <w:szCs w:val="24"/>
          <w:lang w:eastAsia="fi-FI"/>
          <w14:ligatures w14:val="none"/>
        </w:rPr>
        <w:t xml:space="preserve"> — kopioimaan ja levittämään materiaalia missä tahansa muodossa tai välineessä mihin tahansa tarkoitukseen, jopa kaupallisesti. </w:t>
      </w:r>
    </w:p>
    <w:p w14:paraId="65CFF0F6" w14:textId="77777777" w:rsidR="00EA56C3" w:rsidRPr="00EA56C3" w:rsidRDefault="00F353B9" w:rsidP="00025A1C">
      <w:pPr>
        <w:pStyle w:val="Luettelokappale"/>
        <w:numPr>
          <w:ilvl w:val="0"/>
          <w:numId w:val="9"/>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EA56C3">
        <w:rPr>
          <w:rFonts w:eastAsia="Times New Roman" w:cs="Times New Roman"/>
          <w:b/>
          <w:bCs/>
          <w:kern w:val="0"/>
          <w:sz w:val="24"/>
          <w:szCs w:val="24"/>
          <w:lang w:eastAsia="fi-FI"/>
          <w14:ligatures w14:val="none"/>
        </w:rPr>
        <w:t>Muokkaamaan</w:t>
      </w:r>
      <w:r w:rsidRPr="00EA56C3">
        <w:rPr>
          <w:rFonts w:eastAsia="Times New Roman" w:cs="Times New Roman"/>
          <w:kern w:val="0"/>
          <w:sz w:val="24"/>
          <w:szCs w:val="24"/>
          <w:lang w:eastAsia="fi-FI"/>
          <w14:ligatures w14:val="none"/>
        </w:rPr>
        <w:t xml:space="preserve"> — </w:t>
      </w:r>
      <w:proofErr w:type="spellStart"/>
      <w:r w:rsidRPr="00EA56C3">
        <w:rPr>
          <w:rFonts w:eastAsia="Times New Roman" w:cs="Times New Roman"/>
          <w:kern w:val="0"/>
          <w:sz w:val="24"/>
          <w:szCs w:val="24"/>
          <w:lang w:eastAsia="fi-FI"/>
          <w14:ligatures w14:val="none"/>
        </w:rPr>
        <w:t>remixamaan</w:t>
      </w:r>
      <w:proofErr w:type="spellEnd"/>
      <w:r w:rsidRPr="00EA56C3">
        <w:rPr>
          <w:rFonts w:eastAsia="Times New Roman" w:cs="Times New Roman"/>
          <w:kern w:val="0"/>
          <w:sz w:val="24"/>
          <w:szCs w:val="24"/>
          <w:lang w:eastAsia="fi-FI"/>
          <w14:ligatures w14:val="none"/>
        </w:rPr>
        <w:t xml:space="preserve">, muokkaamaan ja rakentamaan materiaalin päälle </w:t>
      </w:r>
      <w:r w:rsidRPr="00CD3978">
        <w:rPr>
          <w:rFonts w:eastAsia="Times New Roman" w:cs="Times New Roman"/>
          <w:b/>
          <w:bCs/>
          <w:kern w:val="0"/>
          <w:sz w:val="24"/>
          <w:szCs w:val="24"/>
          <w:lang w:eastAsia="fi-FI"/>
          <w14:ligatures w14:val="none"/>
        </w:rPr>
        <w:t>mihin tahansa tarkoitukseen, jopa kaupallisesti.</w:t>
      </w:r>
    </w:p>
    <w:p w14:paraId="065F3923" w14:textId="77777777" w:rsidR="00741C44" w:rsidRPr="00982C7E" w:rsidRDefault="00F353B9" w:rsidP="00025A1C">
      <w:pPr>
        <w:pStyle w:val="Luettelokappale"/>
        <w:numPr>
          <w:ilvl w:val="0"/>
          <w:numId w:val="9"/>
        </w:numPr>
        <w:tabs>
          <w:tab w:val="clear" w:pos="720"/>
          <w:tab w:val="num" w:pos="5936"/>
        </w:tabs>
        <w:spacing w:before="100" w:beforeAutospacing="1" w:after="100" w:afterAutospacing="1" w:line="240" w:lineRule="auto"/>
        <w:ind w:left="2024"/>
        <w:rPr>
          <w:rFonts w:eastAsia="Times New Roman" w:cs="Times New Roman"/>
          <w:b/>
          <w:bCs/>
          <w:kern w:val="0"/>
          <w:sz w:val="24"/>
          <w:szCs w:val="24"/>
          <w:lang w:eastAsia="fi-FI"/>
          <w14:ligatures w14:val="none"/>
        </w:rPr>
      </w:pPr>
      <w:r w:rsidRPr="00EA56C3">
        <w:rPr>
          <w:rFonts w:eastAsia="Times New Roman" w:cs="Times New Roman"/>
          <w:b/>
          <w:bCs/>
          <w:kern w:val="0"/>
          <w:sz w:val="24"/>
          <w:szCs w:val="24"/>
          <w:lang w:eastAsia="fi-FI"/>
          <w14:ligatures w14:val="none"/>
        </w:rPr>
        <w:t>Lisenssinantaja</w:t>
      </w:r>
      <w:r w:rsidRPr="00EA56C3">
        <w:rPr>
          <w:rFonts w:eastAsia="Times New Roman" w:cs="Times New Roman"/>
          <w:kern w:val="0"/>
          <w:sz w:val="24"/>
          <w:szCs w:val="24"/>
          <w:lang w:eastAsia="fi-FI"/>
          <w14:ligatures w14:val="none"/>
        </w:rPr>
        <w:t xml:space="preserve"> </w:t>
      </w:r>
      <w:r w:rsidRPr="00982C7E">
        <w:rPr>
          <w:rFonts w:eastAsia="Times New Roman" w:cs="Times New Roman"/>
          <w:b/>
          <w:bCs/>
          <w:kern w:val="0"/>
          <w:sz w:val="24"/>
          <w:szCs w:val="24"/>
          <w:lang w:eastAsia="fi-FI"/>
          <w14:ligatures w14:val="none"/>
        </w:rPr>
        <w:t xml:space="preserve">ei voi peruuttaa näitä vapauksia niin kauan kuin noudatat lisenssin ehtoja. </w:t>
      </w:r>
    </w:p>
    <w:p w14:paraId="767FA4F3" w14:textId="13BE4B66" w:rsidR="00F353B9" w:rsidRPr="00741C44"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741C44">
        <w:rPr>
          <w:rFonts w:eastAsia="Times New Roman" w:cs="Times New Roman"/>
          <w:kern w:val="0"/>
          <w:sz w:val="24"/>
          <w:szCs w:val="24"/>
          <w:lang w:eastAsia="fi-FI"/>
          <w14:ligatures w14:val="none"/>
        </w:rPr>
        <w:t>Seuraavilla ehdoilla:</w:t>
      </w:r>
    </w:p>
    <w:p w14:paraId="19E80873"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33010">
        <w:rPr>
          <w:rFonts w:eastAsia="Times New Roman" w:cs="Times New Roman"/>
          <w:b/>
          <w:bCs/>
          <w:kern w:val="0"/>
          <w:sz w:val="24"/>
          <w:szCs w:val="24"/>
          <w:lang w:eastAsia="fi-FI"/>
          <w14:ligatures w14:val="none"/>
        </w:rPr>
        <w:t>Attribuutio</w:t>
      </w:r>
      <w:r w:rsidRPr="006021F7">
        <w:rPr>
          <w:rFonts w:eastAsia="Times New Roman" w:cs="Times New Roman"/>
          <w:kern w:val="0"/>
          <w:sz w:val="24"/>
          <w:szCs w:val="24"/>
          <w:lang w:eastAsia="fi-FI"/>
          <w14:ligatures w14:val="none"/>
        </w:rPr>
        <w:t xml:space="preserve"> — Sinun on annettava asianmukainen krediitti, annettava linkki lisenssiin ja ilmoitettava, jos muutoksia on tehty. Voit tehdä tämän kohtuullisella tavalla, mutta ei millään tavalla, joka viittaa siihen, että lisenssinantaja tukee sinua tai käyttöäsi.</w:t>
      </w:r>
    </w:p>
    <w:p w14:paraId="7598D527"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33010">
        <w:rPr>
          <w:rFonts w:eastAsia="Times New Roman" w:cs="Times New Roman"/>
          <w:b/>
          <w:bCs/>
          <w:kern w:val="0"/>
          <w:sz w:val="24"/>
          <w:szCs w:val="24"/>
          <w:lang w:eastAsia="fi-FI"/>
          <w14:ligatures w14:val="none"/>
        </w:rPr>
        <w:t>Ei lisärajoituksia</w:t>
      </w:r>
      <w:r w:rsidRPr="006021F7">
        <w:rPr>
          <w:rFonts w:eastAsia="Times New Roman" w:cs="Times New Roman"/>
          <w:kern w:val="0"/>
          <w:sz w:val="24"/>
          <w:szCs w:val="24"/>
          <w:lang w:eastAsia="fi-FI"/>
          <w14:ligatures w14:val="none"/>
        </w:rPr>
        <w:t xml:space="preserve"> — Et saa soveltaa oikeudellisia ehtoja tai teknologisia toimenpiteitä, jotka rajoittavat muita laillisesti tekemästä mitään, mitä lisenssi sallii.</w:t>
      </w:r>
    </w:p>
    <w:p w14:paraId="03362DE9"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33010">
        <w:rPr>
          <w:rFonts w:eastAsia="Times New Roman" w:cs="Times New Roman"/>
          <w:b/>
          <w:bCs/>
          <w:kern w:val="0"/>
          <w:sz w:val="24"/>
          <w:szCs w:val="24"/>
          <w:lang w:eastAsia="fi-FI"/>
          <w14:ligatures w14:val="none"/>
        </w:rPr>
        <w:lastRenderedPageBreak/>
        <w:t>Mitään takuita</w:t>
      </w:r>
      <w:r w:rsidRPr="006021F7">
        <w:rPr>
          <w:rFonts w:eastAsia="Times New Roman" w:cs="Times New Roman"/>
          <w:kern w:val="0"/>
          <w:sz w:val="24"/>
          <w:szCs w:val="24"/>
          <w:lang w:eastAsia="fi-FI"/>
          <w14:ligatures w14:val="none"/>
        </w:rPr>
        <w:t xml:space="preserve"> ei anneta minkäänlaiseen käyttöön tai soveltamiseen liittyen. Käytä omaa harkintaasi.</w:t>
      </w:r>
    </w:p>
    <w:p w14:paraId="508BF71F" w14:textId="77777777" w:rsidR="00F353B9" w:rsidRPr="00684737" w:rsidRDefault="00F353B9" w:rsidP="00025A1C">
      <w:pPr>
        <w:pStyle w:val="Otsikko3"/>
        <w:ind w:left="1304"/>
        <w:rPr>
          <w:rFonts w:eastAsia="Times New Roman"/>
          <w:b/>
          <w:bCs/>
          <w:lang w:eastAsia="fi-FI"/>
        </w:rPr>
      </w:pPr>
      <w:r w:rsidRPr="00684737">
        <w:rPr>
          <w:rFonts w:eastAsia="Times New Roman"/>
          <w:b/>
          <w:bCs/>
          <w:lang w:eastAsia="fi-FI"/>
        </w:rPr>
        <w:t>Sisällysluettelo</w:t>
      </w:r>
    </w:p>
    <w:p w14:paraId="249431F0" w14:textId="77777777" w:rsidR="00F353B9" w:rsidRPr="00FB3255" w:rsidRDefault="00F353B9" w:rsidP="00025A1C">
      <w:pPr>
        <w:numPr>
          <w:ilvl w:val="0"/>
          <w:numId w:val="1"/>
        </w:numPr>
        <w:tabs>
          <w:tab w:val="clear" w:pos="720"/>
          <w:tab w:val="num" w:pos="5936"/>
        </w:tabs>
        <w:spacing w:before="100" w:beforeAutospacing="1" w:after="100" w:afterAutospacing="1" w:line="240" w:lineRule="auto"/>
        <w:ind w:left="2024"/>
        <w:rPr>
          <w:rFonts w:eastAsia="Times New Roman" w:cs="Times New Roman"/>
          <w:b/>
          <w:bCs/>
          <w:i/>
          <w:iCs/>
          <w:kern w:val="0"/>
          <w:sz w:val="24"/>
          <w:szCs w:val="24"/>
          <w:lang w:eastAsia="fi-FI"/>
          <w14:ligatures w14:val="none"/>
        </w:rPr>
      </w:pPr>
      <w:r w:rsidRPr="00FB3255">
        <w:rPr>
          <w:rFonts w:eastAsia="Times New Roman" w:cs="Times New Roman"/>
          <w:b/>
          <w:bCs/>
          <w:i/>
          <w:iCs/>
          <w:kern w:val="0"/>
          <w:sz w:val="24"/>
          <w:szCs w:val="24"/>
          <w:lang w:eastAsia="fi-FI"/>
          <w14:ligatures w14:val="none"/>
        </w:rPr>
        <w:t>Tiimi</w:t>
      </w:r>
    </w:p>
    <w:p w14:paraId="644C8E37" w14:textId="77777777" w:rsidR="00F353B9" w:rsidRPr="00FB3255" w:rsidRDefault="00F353B9" w:rsidP="00025A1C">
      <w:pPr>
        <w:numPr>
          <w:ilvl w:val="0"/>
          <w:numId w:val="1"/>
        </w:numPr>
        <w:tabs>
          <w:tab w:val="clear" w:pos="720"/>
          <w:tab w:val="num" w:pos="5936"/>
        </w:tabs>
        <w:spacing w:before="100" w:beforeAutospacing="1" w:after="100" w:afterAutospacing="1" w:line="240" w:lineRule="auto"/>
        <w:ind w:left="2024"/>
        <w:rPr>
          <w:rFonts w:eastAsia="Times New Roman" w:cs="Times New Roman"/>
          <w:b/>
          <w:bCs/>
          <w:i/>
          <w:iCs/>
          <w:kern w:val="0"/>
          <w:sz w:val="24"/>
          <w:szCs w:val="24"/>
          <w:lang w:eastAsia="fi-FI"/>
          <w14:ligatures w14:val="none"/>
        </w:rPr>
      </w:pPr>
      <w:r w:rsidRPr="00FB3255">
        <w:rPr>
          <w:rFonts w:eastAsia="Times New Roman" w:cs="Times New Roman"/>
          <w:b/>
          <w:bCs/>
          <w:i/>
          <w:iCs/>
          <w:kern w:val="0"/>
          <w:sz w:val="24"/>
          <w:szCs w:val="24"/>
          <w:lang w:eastAsia="fi-FI"/>
          <w14:ligatures w14:val="none"/>
        </w:rPr>
        <w:t>Vastuuvapauslauseke</w:t>
      </w:r>
    </w:p>
    <w:p w14:paraId="67F8BF80" w14:textId="77777777" w:rsidR="00F353B9" w:rsidRPr="00FB3255" w:rsidRDefault="00F353B9" w:rsidP="00025A1C">
      <w:pPr>
        <w:numPr>
          <w:ilvl w:val="0"/>
          <w:numId w:val="1"/>
        </w:numPr>
        <w:tabs>
          <w:tab w:val="clear" w:pos="720"/>
          <w:tab w:val="num" w:pos="5936"/>
        </w:tabs>
        <w:spacing w:before="100" w:beforeAutospacing="1" w:after="100" w:afterAutospacing="1" w:line="240" w:lineRule="auto"/>
        <w:ind w:left="2024"/>
        <w:rPr>
          <w:rFonts w:eastAsia="Times New Roman" w:cs="Times New Roman"/>
          <w:b/>
          <w:bCs/>
          <w:i/>
          <w:iCs/>
          <w:kern w:val="0"/>
          <w:sz w:val="24"/>
          <w:szCs w:val="24"/>
          <w:lang w:eastAsia="fi-FI"/>
          <w14:ligatures w14:val="none"/>
        </w:rPr>
      </w:pPr>
      <w:r w:rsidRPr="00FB3255">
        <w:rPr>
          <w:rFonts w:eastAsia="Times New Roman" w:cs="Times New Roman"/>
          <w:b/>
          <w:bCs/>
          <w:i/>
          <w:iCs/>
          <w:kern w:val="0"/>
          <w:sz w:val="24"/>
          <w:szCs w:val="24"/>
          <w:lang w:eastAsia="fi-FI"/>
          <w14:ligatures w14:val="none"/>
        </w:rPr>
        <w:t>Esipuhe</w:t>
      </w:r>
    </w:p>
    <w:p w14:paraId="4CD78471" w14:textId="77777777" w:rsidR="00F353B9" w:rsidRPr="00FB3255" w:rsidRDefault="00F353B9" w:rsidP="00025A1C">
      <w:pPr>
        <w:numPr>
          <w:ilvl w:val="0"/>
          <w:numId w:val="1"/>
        </w:numPr>
        <w:tabs>
          <w:tab w:val="clear" w:pos="720"/>
          <w:tab w:val="num" w:pos="5936"/>
        </w:tabs>
        <w:spacing w:before="100" w:beforeAutospacing="1" w:after="100" w:afterAutospacing="1" w:line="240" w:lineRule="auto"/>
        <w:ind w:left="2024"/>
        <w:rPr>
          <w:rFonts w:eastAsia="Times New Roman" w:cs="Times New Roman"/>
          <w:b/>
          <w:bCs/>
          <w:i/>
          <w:iCs/>
          <w:kern w:val="0"/>
          <w:sz w:val="24"/>
          <w:szCs w:val="24"/>
          <w:lang w:eastAsia="fi-FI"/>
          <w14:ligatures w14:val="none"/>
        </w:rPr>
      </w:pPr>
      <w:r w:rsidRPr="00FB3255">
        <w:rPr>
          <w:rFonts w:eastAsia="Times New Roman" w:cs="Times New Roman"/>
          <w:b/>
          <w:bCs/>
          <w:i/>
          <w:iCs/>
          <w:kern w:val="0"/>
          <w:sz w:val="24"/>
          <w:szCs w:val="24"/>
          <w:lang w:eastAsia="fi-FI"/>
          <w14:ligatures w14:val="none"/>
        </w:rPr>
        <w:t>Määrittele</w:t>
      </w:r>
    </w:p>
    <w:p w14:paraId="0300AEF5" w14:textId="0D3C6B05" w:rsidR="00F353B9" w:rsidRPr="00684737"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684737">
        <w:rPr>
          <w:rFonts w:eastAsia="Times New Roman" w:cs="Times New Roman"/>
          <w:b/>
          <w:bCs/>
          <w:kern w:val="0"/>
          <w:sz w:val="24"/>
          <w:szCs w:val="24"/>
          <w:lang w:eastAsia="fi-FI"/>
          <w14:ligatures w14:val="none"/>
        </w:rPr>
        <w:t>Hallinto</w:t>
      </w:r>
      <w:r w:rsidR="00855359">
        <w:rPr>
          <w:rFonts w:eastAsia="Times New Roman" w:cs="Times New Roman"/>
          <w:b/>
          <w:bCs/>
          <w:kern w:val="0"/>
          <w:sz w:val="24"/>
          <w:szCs w:val="24"/>
          <w:lang w:eastAsia="fi-FI"/>
          <w14:ligatures w14:val="none"/>
        </w:rPr>
        <w:t>tapa</w:t>
      </w:r>
    </w:p>
    <w:p w14:paraId="4C44A08E"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Tavoitteet</w:t>
      </w:r>
    </w:p>
    <w:p w14:paraId="7FD0403A"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Hyödyt</w:t>
      </w:r>
    </w:p>
    <w:p w14:paraId="733CDD57"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Keskeiset käsitteet</w:t>
      </w:r>
    </w:p>
    <w:p w14:paraId="01043E95"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Prosessi</w:t>
      </w:r>
    </w:p>
    <w:p w14:paraId="1AE183DE"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Yleiset sudenkuopat</w:t>
      </w:r>
    </w:p>
    <w:p w14:paraId="588C95CB"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Lisälukemista</w:t>
      </w:r>
    </w:p>
    <w:p w14:paraId="245B704A" w14:textId="77777777" w:rsidR="00F353B9" w:rsidRPr="00684737"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684737">
        <w:rPr>
          <w:rFonts w:eastAsia="Times New Roman" w:cs="Times New Roman"/>
          <w:b/>
          <w:bCs/>
          <w:kern w:val="0"/>
          <w:sz w:val="24"/>
          <w:szCs w:val="24"/>
          <w:lang w:eastAsia="fi-FI"/>
          <w14:ligatures w14:val="none"/>
        </w:rPr>
        <w:t>Riskienhallinta</w:t>
      </w:r>
    </w:p>
    <w:p w14:paraId="62EF9974"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Tavoitteet</w:t>
      </w:r>
    </w:p>
    <w:p w14:paraId="1CDED76D"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Hyödyt</w:t>
      </w:r>
    </w:p>
    <w:p w14:paraId="2BFB33BC"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Keskeiset käsitteet</w:t>
      </w:r>
    </w:p>
    <w:p w14:paraId="5EFC838B"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Prosessi</w:t>
      </w:r>
    </w:p>
    <w:p w14:paraId="184F59F1"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Yleiset sudenkuopat</w:t>
      </w:r>
    </w:p>
    <w:p w14:paraId="373A425A"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953087">
        <w:rPr>
          <w:rFonts w:eastAsia="Times New Roman" w:cs="Times New Roman"/>
          <w:kern w:val="0"/>
          <w:sz w:val="20"/>
          <w:szCs w:val="20"/>
          <w:lang w:eastAsia="fi-FI"/>
          <w14:ligatures w14:val="none"/>
        </w:rPr>
        <w:t>Lisälukemista</w:t>
      </w:r>
    </w:p>
    <w:p w14:paraId="51103B54" w14:textId="77777777" w:rsidR="00F353B9" w:rsidRPr="00684737"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684737">
        <w:rPr>
          <w:rFonts w:eastAsia="Times New Roman" w:cs="Times New Roman"/>
          <w:b/>
          <w:bCs/>
          <w:kern w:val="0"/>
          <w:sz w:val="24"/>
          <w:szCs w:val="24"/>
          <w:lang w:eastAsia="fi-FI"/>
          <w14:ligatures w14:val="none"/>
        </w:rPr>
        <w:t>Kuluttajavuorovaikutus</w:t>
      </w:r>
    </w:p>
    <w:p w14:paraId="76C0EE0A"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Tavoitteet</w:t>
      </w:r>
    </w:p>
    <w:p w14:paraId="6278DE61"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Hyödyt</w:t>
      </w:r>
    </w:p>
    <w:p w14:paraId="51F82D0B"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Keskeiset käsitteet</w:t>
      </w:r>
    </w:p>
    <w:p w14:paraId="38E4D7DD"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Prosessi</w:t>
      </w:r>
    </w:p>
    <w:p w14:paraId="3E39FD18" w14:textId="77777777" w:rsidR="00F353B9" w:rsidRPr="0095308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953087">
        <w:rPr>
          <w:rFonts w:eastAsia="Times New Roman" w:cs="Times New Roman"/>
          <w:kern w:val="0"/>
          <w:sz w:val="20"/>
          <w:szCs w:val="20"/>
          <w:lang w:eastAsia="fi-FI"/>
          <w14:ligatures w14:val="none"/>
        </w:rPr>
        <w:t>Yleiset sudenkuopat</w:t>
      </w:r>
    </w:p>
    <w:p w14:paraId="51AF6A51"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953087">
        <w:rPr>
          <w:rFonts w:eastAsia="Times New Roman" w:cs="Times New Roman"/>
          <w:kern w:val="0"/>
          <w:sz w:val="20"/>
          <w:szCs w:val="20"/>
          <w:lang w:eastAsia="fi-FI"/>
          <w14:ligatures w14:val="none"/>
        </w:rPr>
        <w:t>Lisälukemista</w:t>
      </w:r>
    </w:p>
    <w:p w14:paraId="518E9525" w14:textId="77777777" w:rsidR="00F353B9" w:rsidRPr="00697384" w:rsidRDefault="00F353B9" w:rsidP="00025A1C">
      <w:pPr>
        <w:numPr>
          <w:ilvl w:val="0"/>
          <w:numId w:val="1"/>
        </w:numPr>
        <w:tabs>
          <w:tab w:val="clear" w:pos="720"/>
          <w:tab w:val="num" w:pos="5936"/>
        </w:tabs>
        <w:spacing w:before="100" w:beforeAutospacing="1" w:after="100" w:afterAutospacing="1" w:line="240" w:lineRule="auto"/>
        <w:ind w:left="2024"/>
        <w:rPr>
          <w:rFonts w:eastAsia="Times New Roman" w:cs="Times New Roman"/>
          <w:b/>
          <w:bCs/>
          <w:i/>
          <w:iCs/>
          <w:kern w:val="0"/>
          <w:sz w:val="24"/>
          <w:szCs w:val="24"/>
          <w:lang w:eastAsia="fi-FI"/>
          <w14:ligatures w14:val="none"/>
        </w:rPr>
      </w:pPr>
      <w:r w:rsidRPr="00697384">
        <w:rPr>
          <w:rFonts w:eastAsia="Times New Roman" w:cs="Times New Roman"/>
          <w:b/>
          <w:bCs/>
          <w:i/>
          <w:iCs/>
          <w:kern w:val="0"/>
          <w:sz w:val="24"/>
          <w:szCs w:val="24"/>
          <w:lang w:eastAsia="fi-FI"/>
          <w14:ligatures w14:val="none"/>
        </w:rPr>
        <w:t>Tuota</w:t>
      </w:r>
    </w:p>
    <w:p w14:paraId="65FC7F9C" w14:textId="77777777" w:rsidR="00F353B9"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9268C9">
        <w:rPr>
          <w:rFonts w:eastAsia="Times New Roman" w:cs="Times New Roman"/>
          <w:b/>
          <w:bCs/>
          <w:kern w:val="0"/>
          <w:sz w:val="24"/>
          <w:szCs w:val="24"/>
          <w:lang w:eastAsia="fi-FI"/>
          <w14:ligatures w14:val="none"/>
        </w:rPr>
        <w:t>Rakenna</w:t>
      </w:r>
    </w:p>
    <w:p w14:paraId="0D76D665" w14:textId="67398C9E" w:rsidR="009268C9" w:rsidRPr="009268C9" w:rsidRDefault="00037CB8"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Pr>
          <w:rFonts w:eastAsia="Times New Roman" w:cs="Times New Roman"/>
          <w:b/>
          <w:bCs/>
          <w:kern w:val="0"/>
          <w:sz w:val="24"/>
          <w:szCs w:val="24"/>
          <w:lang w:eastAsia="fi-FI"/>
          <w14:ligatures w14:val="none"/>
        </w:rPr>
        <w:t>Palvelun suunnittelu</w:t>
      </w:r>
    </w:p>
    <w:p w14:paraId="197A5324" w14:textId="77777777" w:rsidR="00F353B9" w:rsidRPr="00697384"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697384">
        <w:rPr>
          <w:rFonts w:eastAsia="Times New Roman" w:cs="Times New Roman"/>
          <w:kern w:val="0"/>
          <w:sz w:val="20"/>
          <w:szCs w:val="20"/>
          <w:lang w:eastAsia="fi-FI"/>
          <w14:ligatures w14:val="none"/>
        </w:rPr>
        <w:t>Käyttöehdot</w:t>
      </w:r>
    </w:p>
    <w:p w14:paraId="04D438F7" w14:textId="77777777" w:rsidR="00F353B9" w:rsidRPr="00697384"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697384">
        <w:rPr>
          <w:rFonts w:eastAsia="Times New Roman" w:cs="Times New Roman"/>
          <w:kern w:val="0"/>
          <w:sz w:val="20"/>
          <w:szCs w:val="20"/>
          <w:lang w:eastAsia="fi-FI"/>
          <w14:ligatures w14:val="none"/>
        </w:rPr>
        <w:t>Tarpeiden analyysi</w:t>
      </w:r>
    </w:p>
    <w:p w14:paraId="5C9A07A3" w14:textId="77777777" w:rsidR="00F353B9" w:rsidRPr="00697384"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697384">
        <w:rPr>
          <w:rFonts w:eastAsia="Times New Roman" w:cs="Times New Roman"/>
          <w:kern w:val="0"/>
          <w:sz w:val="20"/>
          <w:szCs w:val="20"/>
          <w:lang w:eastAsia="fi-FI"/>
          <w14:ligatures w14:val="none"/>
        </w:rPr>
        <w:t>Rakenna tai osta</w:t>
      </w:r>
    </w:p>
    <w:p w14:paraId="1C23E2FD" w14:textId="77777777" w:rsidR="00F353B9" w:rsidRPr="00697384"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697384">
        <w:rPr>
          <w:rFonts w:eastAsia="Times New Roman" w:cs="Times New Roman"/>
          <w:kern w:val="0"/>
          <w:sz w:val="20"/>
          <w:szCs w:val="20"/>
          <w:lang w:eastAsia="fi-FI"/>
          <w14:ligatures w14:val="none"/>
        </w:rPr>
        <w:t>Palvelut, jotka sisältävät useita toimittajia</w:t>
      </w:r>
    </w:p>
    <w:p w14:paraId="27C7D788" w14:textId="77777777" w:rsidR="00F353B9" w:rsidRPr="00697384"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697384">
        <w:rPr>
          <w:rFonts w:eastAsia="Times New Roman" w:cs="Times New Roman"/>
          <w:kern w:val="0"/>
          <w:sz w:val="20"/>
          <w:szCs w:val="20"/>
          <w:lang w:eastAsia="fi-FI"/>
          <w14:ligatures w14:val="none"/>
        </w:rPr>
        <w:t>Palvelun seuranta</w:t>
      </w:r>
    </w:p>
    <w:p w14:paraId="38A44B28" w14:textId="77777777" w:rsidR="00F353B9" w:rsidRPr="00697384"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0"/>
          <w:szCs w:val="20"/>
          <w:lang w:eastAsia="fi-FI"/>
          <w14:ligatures w14:val="none"/>
        </w:rPr>
      </w:pPr>
      <w:r w:rsidRPr="00697384">
        <w:rPr>
          <w:rFonts w:eastAsia="Times New Roman" w:cs="Times New Roman"/>
          <w:kern w:val="0"/>
          <w:sz w:val="20"/>
          <w:szCs w:val="20"/>
          <w:lang w:eastAsia="fi-FI"/>
          <w14:ligatures w14:val="none"/>
        </w:rPr>
        <w:t>Palvelun yhdistäminen</w:t>
      </w:r>
    </w:p>
    <w:p w14:paraId="11E413B4" w14:textId="77777777" w:rsidR="00F353B9" w:rsidRPr="009268C9"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9268C9">
        <w:rPr>
          <w:rFonts w:eastAsia="Times New Roman" w:cs="Times New Roman"/>
          <w:b/>
          <w:bCs/>
          <w:kern w:val="0"/>
          <w:sz w:val="24"/>
          <w:szCs w:val="24"/>
          <w:lang w:eastAsia="fi-FI"/>
          <w14:ligatures w14:val="none"/>
        </w:rPr>
        <w:t>Muutoksenhallinta</w:t>
      </w:r>
    </w:p>
    <w:p w14:paraId="75D48F84"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Tavoitteet</w:t>
      </w:r>
    </w:p>
    <w:p w14:paraId="7692C4D1"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Hyödyt</w:t>
      </w:r>
    </w:p>
    <w:p w14:paraId="77958E84"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Keskeiset käsitteet</w:t>
      </w:r>
    </w:p>
    <w:p w14:paraId="3F896340"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Prosessi</w:t>
      </w:r>
    </w:p>
    <w:p w14:paraId="14B16D7D"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Yleiset sudenkuopat</w:t>
      </w:r>
    </w:p>
    <w:p w14:paraId="75C202B6" w14:textId="77777777" w:rsidR="00F353B9" w:rsidRPr="006903F9"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6903F9">
        <w:rPr>
          <w:rFonts w:eastAsia="Times New Roman" w:cs="Times New Roman"/>
          <w:b/>
          <w:bCs/>
          <w:kern w:val="0"/>
          <w:sz w:val="24"/>
          <w:szCs w:val="24"/>
          <w:lang w:eastAsia="fi-FI"/>
          <w14:ligatures w14:val="none"/>
        </w:rPr>
        <w:t>Julkaisu ja käyttöönottohallinta</w:t>
      </w:r>
    </w:p>
    <w:p w14:paraId="2EEF0A10"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Tavoitteet</w:t>
      </w:r>
    </w:p>
    <w:p w14:paraId="2361CABA"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Hyödyt</w:t>
      </w:r>
    </w:p>
    <w:p w14:paraId="79AAFCE9"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Keskeiset käsitteet</w:t>
      </w:r>
    </w:p>
    <w:p w14:paraId="2FB57174"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Prosessi</w:t>
      </w:r>
    </w:p>
    <w:p w14:paraId="5ECE3DE4"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Yleiset sudenkuopat</w:t>
      </w:r>
    </w:p>
    <w:p w14:paraId="292929FF" w14:textId="77777777" w:rsidR="00F353B9" w:rsidRPr="006903F9" w:rsidRDefault="00F353B9" w:rsidP="00025A1C">
      <w:pPr>
        <w:numPr>
          <w:ilvl w:val="0"/>
          <w:numId w:val="1"/>
        </w:numPr>
        <w:tabs>
          <w:tab w:val="clear" w:pos="720"/>
          <w:tab w:val="num" w:pos="5936"/>
        </w:tabs>
        <w:spacing w:before="100" w:beforeAutospacing="1" w:after="100" w:afterAutospacing="1" w:line="240" w:lineRule="auto"/>
        <w:ind w:left="2024"/>
        <w:rPr>
          <w:rFonts w:eastAsia="Times New Roman" w:cs="Times New Roman"/>
          <w:b/>
          <w:bCs/>
          <w:i/>
          <w:iCs/>
          <w:kern w:val="0"/>
          <w:sz w:val="24"/>
          <w:szCs w:val="24"/>
          <w:lang w:eastAsia="fi-FI"/>
          <w14:ligatures w14:val="none"/>
        </w:rPr>
      </w:pPr>
      <w:r w:rsidRPr="006903F9">
        <w:rPr>
          <w:rFonts w:eastAsia="Times New Roman" w:cs="Times New Roman"/>
          <w:b/>
          <w:bCs/>
          <w:i/>
          <w:iCs/>
          <w:kern w:val="0"/>
          <w:sz w:val="24"/>
          <w:szCs w:val="24"/>
          <w:lang w:eastAsia="fi-FI"/>
          <w14:ligatures w14:val="none"/>
        </w:rPr>
        <w:lastRenderedPageBreak/>
        <w:t>Tarjoa</w:t>
      </w:r>
    </w:p>
    <w:p w14:paraId="2B3CF122" w14:textId="77777777" w:rsidR="00F353B9" w:rsidRPr="00D35546"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D35546">
        <w:rPr>
          <w:rFonts w:eastAsia="Times New Roman" w:cs="Times New Roman"/>
          <w:b/>
          <w:bCs/>
          <w:kern w:val="0"/>
          <w:sz w:val="24"/>
          <w:szCs w:val="24"/>
          <w:lang w:eastAsia="fi-FI"/>
          <w14:ligatures w14:val="none"/>
        </w:rPr>
        <w:t>Suojaa - Tietoturva</w:t>
      </w:r>
    </w:p>
    <w:p w14:paraId="5BFB627E"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Tavoitteet</w:t>
      </w:r>
    </w:p>
    <w:p w14:paraId="55FE5E01"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Prosessi</w:t>
      </w:r>
    </w:p>
    <w:p w14:paraId="1A692B3A"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Pääsynhallinta</w:t>
      </w:r>
    </w:p>
    <w:p w14:paraId="4FAC01E6" w14:textId="77777777" w:rsidR="00F353B9" w:rsidRPr="00D35546"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D35546">
        <w:rPr>
          <w:rFonts w:eastAsia="Times New Roman" w:cs="Times New Roman"/>
          <w:b/>
          <w:bCs/>
          <w:kern w:val="0"/>
          <w:sz w:val="24"/>
          <w:szCs w:val="24"/>
          <w:lang w:eastAsia="fi-FI"/>
          <w14:ligatures w14:val="none"/>
        </w:rPr>
        <w:t>Mittaaminen</w:t>
      </w:r>
    </w:p>
    <w:p w14:paraId="14D1A661"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Tavoitteet</w:t>
      </w:r>
    </w:p>
    <w:p w14:paraId="49E89833"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Hyödyt</w:t>
      </w:r>
    </w:p>
    <w:p w14:paraId="7B23C8DF"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Keskeiset käsitteet</w:t>
      </w:r>
    </w:p>
    <w:p w14:paraId="26DE05E1"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Prosessi</w:t>
      </w:r>
    </w:p>
    <w:p w14:paraId="2E944DC0"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Yleiset sudenkuopat</w:t>
      </w:r>
    </w:p>
    <w:p w14:paraId="0A777D65" w14:textId="77777777" w:rsidR="00F353B9" w:rsidRPr="00D35546"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D35546">
        <w:rPr>
          <w:rFonts w:eastAsia="Times New Roman" w:cs="Times New Roman"/>
          <w:b/>
          <w:bCs/>
          <w:kern w:val="0"/>
          <w:sz w:val="24"/>
          <w:szCs w:val="24"/>
          <w:lang w:eastAsia="fi-FI"/>
          <w14:ligatures w14:val="none"/>
        </w:rPr>
        <w:t>Paranna</w:t>
      </w:r>
    </w:p>
    <w:p w14:paraId="25123979"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Tavoitteet</w:t>
      </w:r>
    </w:p>
    <w:p w14:paraId="4733B01F"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Prosessi</w:t>
      </w:r>
    </w:p>
    <w:p w14:paraId="24F874F2" w14:textId="77777777" w:rsidR="00F353B9" w:rsidRPr="00D35546" w:rsidRDefault="00F353B9" w:rsidP="00025A1C">
      <w:pPr>
        <w:numPr>
          <w:ilvl w:val="0"/>
          <w:numId w:val="1"/>
        </w:numPr>
        <w:tabs>
          <w:tab w:val="clear" w:pos="720"/>
          <w:tab w:val="num" w:pos="5936"/>
        </w:tabs>
        <w:spacing w:before="100" w:beforeAutospacing="1" w:after="100" w:afterAutospacing="1" w:line="240" w:lineRule="auto"/>
        <w:ind w:left="2024"/>
        <w:rPr>
          <w:rFonts w:eastAsia="Times New Roman" w:cs="Times New Roman"/>
          <w:b/>
          <w:bCs/>
          <w:i/>
          <w:iCs/>
          <w:kern w:val="0"/>
          <w:sz w:val="24"/>
          <w:szCs w:val="24"/>
          <w:lang w:eastAsia="fi-FI"/>
          <w14:ligatures w14:val="none"/>
        </w:rPr>
      </w:pPr>
      <w:r w:rsidRPr="00D35546">
        <w:rPr>
          <w:rFonts w:eastAsia="Times New Roman" w:cs="Times New Roman"/>
          <w:b/>
          <w:bCs/>
          <w:i/>
          <w:iCs/>
          <w:kern w:val="0"/>
          <w:sz w:val="24"/>
          <w:szCs w:val="24"/>
          <w:lang w:eastAsia="fi-FI"/>
          <w14:ligatures w14:val="none"/>
        </w:rPr>
        <w:t>Vastaa</w:t>
      </w:r>
    </w:p>
    <w:p w14:paraId="6AAB4007" w14:textId="77777777" w:rsidR="00F353B9" w:rsidRPr="00D35546"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D35546">
        <w:rPr>
          <w:rFonts w:eastAsia="Times New Roman" w:cs="Times New Roman"/>
          <w:b/>
          <w:bCs/>
          <w:kern w:val="0"/>
          <w:sz w:val="24"/>
          <w:szCs w:val="24"/>
          <w:lang w:eastAsia="fi-FI"/>
          <w14:ligatures w14:val="none"/>
        </w:rPr>
        <w:t>Palvelupiste</w:t>
      </w:r>
    </w:p>
    <w:p w14:paraId="46C43DC2"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Tavoitteet</w:t>
      </w:r>
    </w:p>
    <w:p w14:paraId="718226EC"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Hyödyt</w:t>
      </w:r>
    </w:p>
    <w:p w14:paraId="291C17B5"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Prosessi</w:t>
      </w:r>
    </w:p>
    <w:p w14:paraId="35C64ADA"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Yleiset sudenkuopat</w:t>
      </w:r>
    </w:p>
    <w:p w14:paraId="13326DB5"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Onnistuneiden tulosten mittaaminen</w:t>
      </w:r>
    </w:p>
    <w:p w14:paraId="10A76A6F" w14:textId="77777777" w:rsidR="00F353B9" w:rsidRPr="00D35546"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D35546">
        <w:rPr>
          <w:rFonts w:eastAsia="Times New Roman" w:cs="Times New Roman"/>
          <w:b/>
          <w:bCs/>
          <w:kern w:val="0"/>
          <w:sz w:val="24"/>
          <w:szCs w:val="24"/>
          <w:lang w:eastAsia="fi-FI"/>
          <w14:ligatures w14:val="none"/>
        </w:rPr>
        <w:t>Käyttäjäkysymysten ratkaiseminen</w:t>
      </w:r>
    </w:p>
    <w:p w14:paraId="01AAE837" w14:textId="77777777" w:rsidR="00F353B9" w:rsidRPr="00D35546" w:rsidRDefault="00F353B9" w:rsidP="00025A1C">
      <w:pPr>
        <w:numPr>
          <w:ilvl w:val="1"/>
          <w:numId w:val="1"/>
        </w:numPr>
        <w:tabs>
          <w:tab w:val="clear" w:pos="1440"/>
          <w:tab w:val="num" w:pos="6656"/>
        </w:tabs>
        <w:spacing w:before="100" w:beforeAutospacing="1" w:after="100" w:afterAutospacing="1" w:line="240" w:lineRule="auto"/>
        <w:ind w:left="2744"/>
        <w:rPr>
          <w:rFonts w:eastAsia="Times New Roman" w:cs="Times New Roman"/>
          <w:b/>
          <w:bCs/>
          <w:kern w:val="0"/>
          <w:sz w:val="24"/>
          <w:szCs w:val="24"/>
          <w:lang w:eastAsia="fi-FI"/>
          <w14:ligatures w14:val="none"/>
        </w:rPr>
      </w:pPr>
      <w:r w:rsidRPr="00D35546">
        <w:rPr>
          <w:rFonts w:eastAsia="Times New Roman" w:cs="Times New Roman"/>
          <w:b/>
          <w:bCs/>
          <w:kern w:val="0"/>
          <w:sz w:val="24"/>
          <w:szCs w:val="24"/>
          <w:lang w:eastAsia="fi-FI"/>
          <w14:ligatures w14:val="none"/>
        </w:rPr>
        <w:t>Vastausprosessi</w:t>
      </w:r>
    </w:p>
    <w:p w14:paraId="149B28D3"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Tavoitteet</w:t>
      </w:r>
    </w:p>
    <w:p w14:paraId="1F79EBE4"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Hyödyt</w:t>
      </w:r>
    </w:p>
    <w:p w14:paraId="235B4E04"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Keskeiset käsitteet</w:t>
      </w:r>
    </w:p>
    <w:p w14:paraId="00CCAE2C"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Prosessi</w:t>
      </w:r>
    </w:p>
    <w:p w14:paraId="474282BC" w14:textId="77777777" w:rsidR="00F353B9" w:rsidRPr="006021F7" w:rsidRDefault="00F353B9" w:rsidP="00025A1C">
      <w:pPr>
        <w:numPr>
          <w:ilvl w:val="2"/>
          <w:numId w:val="1"/>
        </w:numPr>
        <w:tabs>
          <w:tab w:val="clear" w:pos="2160"/>
          <w:tab w:val="num" w:pos="7376"/>
        </w:tabs>
        <w:spacing w:before="100" w:beforeAutospacing="1" w:after="100" w:afterAutospacing="1" w:line="240" w:lineRule="auto"/>
        <w:ind w:left="346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Yleiset sudenkuopat</w:t>
      </w:r>
    </w:p>
    <w:p w14:paraId="0701016D" w14:textId="5F523D7B" w:rsidR="00E7100E" w:rsidRPr="00B036D7" w:rsidRDefault="00F353B9" w:rsidP="00025A1C">
      <w:pPr>
        <w:pStyle w:val="Otsikko1"/>
        <w:ind w:left="1304"/>
        <w:rPr>
          <w:rFonts w:eastAsia="Times New Roman"/>
          <w:lang w:eastAsia="fi-FI"/>
        </w:rPr>
      </w:pPr>
      <w:r w:rsidRPr="00B036D7">
        <w:rPr>
          <w:rFonts w:eastAsia="Times New Roman"/>
          <w:lang w:eastAsia="fi-FI"/>
        </w:rPr>
        <w:t>Määrit</w:t>
      </w:r>
      <w:r w:rsidR="006347F8">
        <w:rPr>
          <w:rFonts w:eastAsia="Times New Roman"/>
          <w:lang w:eastAsia="fi-FI"/>
        </w:rPr>
        <w:t>ä</w:t>
      </w:r>
      <w:r w:rsidRPr="00B036D7">
        <w:rPr>
          <w:rFonts w:eastAsia="Times New Roman"/>
          <w:lang w:eastAsia="fi-FI"/>
        </w:rPr>
        <w:t xml:space="preserve"> </w:t>
      </w:r>
    </w:p>
    <w:p w14:paraId="5D9E3B57" w14:textId="430DEF65"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Määrit</w:t>
      </w:r>
      <w:r w:rsidR="00751020">
        <w:rPr>
          <w:rFonts w:eastAsia="Times New Roman" w:cs="Times New Roman"/>
          <w:kern w:val="0"/>
          <w:sz w:val="24"/>
          <w:szCs w:val="24"/>
          <w:lang w:eastAsia="fi-FI"/>
          <w14:ligatures w14:val="none"/>
        </w:rPr>
        <w:t>ä-vaihe</w:t>
      </w:r>
      <w:r w:rsidRPr="006021F7">
        <w:rPr>
          <w:rFonts w:eastAsia="Times New Roman" w:cs="Times New Roman"/>
          <w:kern w:val="0"/>
          <w:sz w:val="24"/>
          <w:szCs w:val="24"/>
          <w:lang w:eastAsia="fi-FI"/>
          <w14:ligatures w14:val="none"/>
        </w:rPr>
        <w:t xml:space="preserve"> kattaa palvelun suunnittelun, mukaan lukien perusorganisatoriset prosessit kuten hallinto</w:t>
      </w:r>
      <w:r w:rsidR="00751020">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 xml:space="preserve"> ja riskienhallinta. Tässä luodaan pohja hallintajärjestelmälle, joka tukee palvelun elinkaarta.</w:t>
      </w:r>
    </w:p>
    <w:p w14:paraId="111C31EE" w14:textId="77777777" w:rsidR="00D6254B" w:rsidRPr="00684737" w:rsidRDefault="00F353B9" w:rsidP="00025A1C">
      <w:pPr>
        <w:pStyle w:val="Otsikko2"/>
        <w:ind w:left="1304"/>
        <w:rPr>
          <w:rFonts w:eastAsia="Times New Roman"/>
          <w:lang w:eastAsia="fi-FI"/>
        </w:rPr>
      </w:pPr>
      <w:r w:rsidRPr="00684737">
        <w:rPr>
          <w:rFonts w:eastAsia="Times New Roman"/>
          <w:lang w:eastAsia="fi-FI"/>
        </w:rPr>
        <w:t>Hallinto</w:t>
      </w:r>
      <w:r w:rsidR="00B62873" w:rsidRPr="00684737">
        <w:rPr>
          <w:rFonts w:eastAsia="Times New Roman"/>
          <w:lang w:eastAsia="fi-FI"/>
        </w:rPr>
        <w:t>ta</w:t>
      </w:r>
      <w:r w:rsidR="003E37CA" w:rsidRPr="00684737">
        <w:rPr>
          <w:rFonts w:eastAsia="Times New Roman"/>
          <w:lang w:eastAsia="fi-FI"/>
        </w:rPr>
        <w:t>pa</w:t>
      </w:r>
      <w:r w:rsidRPr="00684737">
        <w:rPr>
          <w:rFonts w:eastAsia="Times New Roman"/>
          <w:lang w:eastAsia="fi-FI"/>
        </w:rPr>
        <w:t xml:space="preserve"> </w:t>
      </w:r>
    </w:p>
    <w:p w14:paraId="412AF08E" w14:textId="77777777" w:rsidR="00E7100E" w:rsidRPr="00684737" w:rsidRDefault="00D6254B" w:rsidP="00025A1C">
      <w:pPr>
        <w:pStyle w:val="Otsikko3"/>
        <w:ind w:left="1304"/>
        <w:rPr>
          <w:rFonts w:eastAsia="Times New Roman"/>
          <w:lang w:eastAsia="fi-FI"/>
        </w:rPr>
      </w:pPr>
      <w:r w:rsidRPr="00684737">
        <w:rPr>
          <w:rFonts w:eastAsia="Times New Roman"/>
          <w:lang w:eastAsia="fi-FI"/>
        </w:rPr>
        <w:t>T</w:t>
      </w:r>
      <w:r w:rsidR="00F353B9" w:rsidRPr="00684737">
        <w:rPr>
          <w:rFonts w:eastAsia="Times New Roman"/>
          <w:lang w:eastAsia="fi-FI"/>
        </w:rPr>
        <w:t xml:space="preserve">avoitteet </w:t>
      </w:r>
    </w:p>
    <w:p w14:paraId="1A576421" w14:textId="6F4BA1DD"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Hallinto</w:t>
      </w:r>
      <w:r w:rsidR="009C3B85" w:rsidRPr="006021F7">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 xml:space="preserve"> on </w:t>
      </w:r>
      <w:r w:rsidR="00E3387F" w:rsidRPr="006021F7">
        <w:rPr>
          <w:rFonts w:eastAsia="Times New Roman" w:cs="Times New Roman"/>
          <w:kern w:val="0"/>
          <w:sz w:val="24"/>
          <w:szCs w:val="24"/>
          <w:lang w:eastAsia="fi-FI"/>
          <w14:ligatures w14:val="none"/>
        </w:rPr>
        <w:t xml:space="preserve">organisaation </w:t>
      </w:r>
      <w:r w:rsidRPr="006021F7">
        <w:rPr>
          <w:rFonts w:eastAsia="Times New Roman" w:cs="Times New Roman"/>
          <w:kern w:val="0"/>
          <w:sz w:val="24"/>
          <w:szCs w:val="24"/>
          <w:lang w:eastAsia="fi-FI"/>
          <w14:ligatures w14:val="none"/>
        </w:rPr>
        <w:t>toimint</w:t>
      </w:r>
      <w:r w:rsidR="00E3387F" w:rsidRPr="006021F7">
        <w:rPr>
          <w:rFonts w:eastAsia="Times New Roman" w:cs="Times New Roman"/>
          <w:kern w:val="0"/>
          <w:sz w:val="24"/>
          <w:szCs w:val="24"/>
          <w:lang w:eastAsia="fi-FI"/>
          <w14:ligatures w14:val="none"/>
        </w:rPr>
        <w:t>aa</w:t>
      </w:r>
      <w:r w:rsidRPr="006021F7">
        <w:rPr>
          <w:rFonts w:eastAsia="Times New Roman" w:cs="Times New Roman"/>
          <w:kern w:val="0"/>
          <w:sz w:val="24"/>
          <w:szCs w:val="24"/>
          <w:lang w:eastAsia="fi-FI"/>
          <w14:ligatures w14:val="none"/>
        </w:rPr>
        <w:t>, joka tarjoaa organisaatiolle ohjausta suunnan, politiikkojen ja yleisen valvonnan muodossa. Se pitää mielessä organisaation tavoitteet liiketoiminnan tulosten, kuten kannattavuuden, asiakas- ja työntekijäkokemuksen sekä sovellettavien lakien ja säädösten noudattamisen osalta.</w:t>
      </w:r>
    </w:p>
    <w:p w14:paraId="623A1094" w14:textId="0B01D39E"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lastRenderedPageBreak/>
        <w:t>ISO 37000 (Organisaatioiden hallinto</w:t>
      </w:r>
      <w:r w:rsidR="00FC50F0" w:rsidRPr="006021F7">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 ja ISO/IEC 38500 (</w:t>
      </w:r>
      <w:r w:rsidR="00737EEE" w:rsidRPr="00737EEE">
        <w:rPr>
          <w:rFonts w:eastAsia="Times New Roman" w:cs="Times New Roman"/>
          <w:kern w:val="0"/>
          <w:sz w:val="24"/>
          <w:szCs w:val="24"/>
          <w:lang w:eastAsia="fi-FI"/>
          <w14:ligatures w14:val="none"/>
        </w:rPr>
        <w:t>Organisaatioiden hyvä tietotekniikan (IT) hallintotapa</w:t>
      </w:r>
      <w:r w:rsidRPr="006021F7">
        <w:rPr>
          <w:rFonts w:eastAsia="Times New Roman" w:cs="Times New Roman"/>
          <w:kern w:val="0"/>
          <w:sz w:val="24"/>
          <w:szCs w:val="24"/>
          <w:lang w:eastAsia="fi-FI"/>
          <w14:ligatures w14:val="none"/>
        </w:rPr>
        <w:t>) standardien mukaan organisaation pääasiallinen ryhmä, joka suorittaa nämä toiminnot, on "hallintoelin", esimerkiksi hallitus tai muu suhteellisen itsenäinen henkilö tai ryhmä organisaation yläosassa. Käytännössä hallinto</w:t>
      </w:r>
      <w:r w:rsidR="000B7436" w:rsidRPr="006021F7">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a voidaan ja pitäisi kuitenkin toteuttaa kaikilla organisaation tasoilla sopivan johtajuuden toimesta heidän vastuualueellaan.</w:t>
      </w:r>
    </w:p>
    <w:p w14:paraId="236B204A" w14:textId="77777777" w:rsidR="00C847AA" w:rsidRPr="00C86851" w:rsidRDefault="00F353B9" w:rsidP="00025A1C">
      <w:pPr>
        <w:pStyle w:val="Otsikko3"/>
        <w:ind w:left="1304"/>
        <w:rPr>
          <w:rFonts w:eastAsia="Times New Roman"/>
          <w:lang w:eastAsia="fi-FI"/>
        </w:rPr>
      </w:pPr>
      <w:r w:rsidRPr="00C86851">
        <w:rPr>
          <w:rFonts w:eastAsia="Times New Roman"/>
          <w:lang w:eastAsia="fi-FI"/>
        </w:rPr>
        <w:t xml:space="preserve">Hyödyt </w:t>
      </w:r>
    </w:p>
    <w:p w14:paraId="689AD7AD" w14:textId="5ECB5264"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Hyvä hallinto</w:t>
      </w:r>
      <w:r w:rsidR="00C847AA" w:rsidRPr="006021F7">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 xml:space="preserve"> on olennaista minkä tahansa organisaation, mukaan lukien palvelunt</w:t>
      </w:r>
      <w:r w:rsidR="00C847AA" w:rsidRPr="006021F7">
        <w:rPr>
          <w:rFonts w:eastAsia="Times New Roman" w:cs="Times New Roman"/>
          <w:kern w:val="0"/>
          <w:sz w:val="24"/>
          <w:szCs w:val="24"/>
          <w:lang w:eastAsia="fi-FI"/>
          <w14:ligatures w14:val="none"/>
        </w:rPr>
        <w:t>uottajat</w:t>
      </w:r>
      <w:r w:rsidRPr="006021F7">
        <w:rPr>
          <w:rFonts w:eastAsia="Times New Roman" w:cs="Times New Roman"/>
          <w:kern w:val="0"/>
          <w:sz w:val="24"/>
          <w:szCs w:val="24"/>
          <w:lang w:eastAsia="fi-FI"/>
          <w14:ligatures w14:val="none"/>
        </w:rPr>
        <w:t>, toiminnassa. Hyödyt ovat seuraavat:</w:t>
      </w:r>
    </w:p>
    <w:p w14:paraId="175106DB" w14:textId="77777777" w:rsidR="00F353B9" w:rsidRPr="006021F7" w:rsidRDefault="00F353B9" w:rsidP="00025A1C">
      <w:pPr>
        <w:numPr>
          <w:ilvl w:val="0"/>
          <w:numId w:val="14"/>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Parempi organisaation suorituskyvyn valvonta kokonaisuutena;</w:t>
      </w:r>
    </w:p>
    <w:p w14:paraId="1A80AE77" w14:textId="77777777" w:rsidR="00F353B9" w:rsidRPr="006021F7" w:rsidRDefault="00F353B9" w:rsidP="00025A1C">
      <w:pPr>
        <w:numPr>
          <w:ilvl w:val="0"/>
          <w:numId w:val="14"/>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Vastuu kaikilla organisaation tasoilla sen operatiivisesta ja strategisesta suorituskyvystä;</w:t>
      </w:r>
    </w:p>
    <w:p w14:paraId="55B1D9D4" w14:textId="77777777" w:rsidR="00F353B9" w:rsidRPr="006021F7" w:rsidRDefault="00F353B9" w:rsidP="00025A1C">
      <w:pPr>
        <w:numPr>
          <w:ilvl w:val="0"/>
          <w:numId w:val="14"/>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Selkeys organisaation liiketoiminnan suunnasta;</w:t>
      </w:r>
    </w:p>
    <w:p w14:paraId="22FE889D" w14:textId="3C56E069" w:rsidR="00F353B9" w:rsidRPr="006021F7" w:rsidRDefault="00F353B9" w:rsidP="00025A1C">
      <w:pPr>
        <w:numPr>
          <w:ilvl w:val="0"/>
          <w:numId w:val="14"/>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Parempi tietoisuus työntekijöiden keskuudessa heidän </w:t>
      </w:r>
      <w:r w:rsidR="00DA1C77" w:rsidRPr="006021F7">
        <w:rPr>
          <w:rFonts w:eastAsia="Times New Roman" w:cs="Times New Roman"/>
          <w:kern w:val="0"/>
          <w:sz w:val="24"/>
          <w:szCs w:val="24"/>
          <w:lang w:eastAsia="fi-FI"/>
          <w14:ligatures w14:val="none"/>
        </w:rPr>
        <w:t>aktiviteettiensa</w:t>
      </w:r>
      <w:r w:rsidRPr="006021F7">
        <w:rPr>
          <w:rFonts w:eastAsia="Times New Roman" w:cs="Times New Roman"/>
          <w:kern w:val="0"/>
          <w:sz w:val="24"/>
          <w:szCs w:val="24"/>
          <w:lang w:eastAsia="fi-FI"/>
          <w14:ligatures w14:val="none"/>
        </w:rPr>
        <w:t xml:space="preserve"> merkityksestä organisaation tarkoituksen suuremmassa kontekstissa;</w:t>
      </w:r>
    </w:p>
    <w:p w14:paraId="19CBA669" w14:textId="58422081" w:rsidR="00F353B9" w:rsidRPr="006021F7" w:rsidRDefault="00F353B9" w:rsidP="00025A1C">
      <w:pPr>
        <w:numPr>
          <w:ilvl w:val="0"/>
          <w:numId w:val="14"/>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Parannettu päätöksenteko </w:t>
      </w:r>
      <w:r w:rsidR="00DA1C77" w:rsidRPr="006021F7">
        <w:rPr>
          <w:rFonts w:eastAsia="Times New Roman" w:cs="Times New Roman"/>
          <w:kern w:val="0"/>
          <w:sz w:val="24"/>
          <w:szCs w:val="24"/>
          <w:lang w:eastAsia="fi-FI"/>
          <w14:ligatures w14:val="none"/>
        </w:rPr>
        <w:t>olennaisen</w:t>
      </w:r>
      <w:r w:rsidRPr="006021F7">
        <w:rPr>
          <w:rFonts w:eastAsia="Times New Roman" w:cs="Times New Roman"/>
          <w:kern w:val="0"/>
          <w:sz w:val="24"/>
          <w:szCs w:val="24"/>
          <w:lang w:eastAsia="fi-FI"/>
          <w14:ligatures w14:val="none"/>
        </w:rPr>
        <w:t xml:space="preserve"> tiedon havainnoinnin perusteella.</w:t>
      </w:r>
    </w:p>
    <w:p w14:paraId="08ECB8B9" w14:textId="77777777" w:rsidR="00DA1C77" w:rsidRPr="00955DFE" w:rsidRDefault="00F353B9" w:rsidP="00025A1C">
      <w:pPr>
        <w:pStyle w:val="Otsikko3"/>
        <w:ind w:left="1304"/>
        <w:rPr>
          <w:rFonts w:eastAsia="Times New Roman"/>
          <w:lang w:eastAsia="fi-FI"/>
        </w:rPr>
      </w:pPr>
      <w:r w:rsidRPr="00955DFE">
        <w:rPr>
          <w:rFonts w:eastAsia="Times New Roman"/>
          <w:lang w:eastAsia="fi-FI"/>
        </w:rPr>
        <w:t xml:space="preserve">Keskeiset käsitteet </w:t>
      </w:r>
    </w:p>
    <w:p w14:paraId="34BBC68A" w14:textId="11691F91"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Hyvä hallinto</w:t>
      </w:r>
      <w:r w:rsidR="00DA1C77" w:rsidRPr="006021F7">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 xml:space="preserve"> perustuu useisiin periaatteisiin, jotka jokainen organisaatio voi asettaa itselleen, mutta jotka ovat todennäköisesti samankaltaisia kuin jokin tai useampi seuraavista:</w:t>
      </w:r>
    </w:p>
    <w:p w14:paraId="22BC5F0C" w14:textId="77777777" w:rsidR="00F353B9" w:rsidRPr="006021F7" w:rsidRDefault="00F353B9" w:rsidP="00025A1C">
      <w:pPr>
        <w:numPr>
          <w:ilvl w:val="0"/>
          <w:numId w:val="13"/>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Organisaation tarkoitus;</w:t>
      </w:r>
    </w:p>
    <w:p w14:paraId="2F970AB4" w14:textId="77777777" w:rsidR="00F353B9" w:rsidRPr="006021F7" w:rsidRDefault="00F353B9" w:rsidP="00025A1C">
      <w:pPr>
        <w:numPr>
          <w:ilvl w:val="0"/>
          <w:numId w:val="13"/>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Arvon tuottaminen organisaatiolle ja sen kuluttajille;</w:t>
      </w:r>
    </w:p>
    <w:p w14:paraId="50826FD6" w14:textId="77777777" w:rsidR="00F353B9" w:rsidRPr="006021F7" w:rsidRDefault="00F353B9" w:rsidP="00025A1C">
      <w:pPr>
        <w:numPr>
          <w:ilvl w:val="0"/>
          <w:numId w:val="13"/>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Strategian luominen organisaatiolle;</w:t>
      </w:r>
    </w:p>
    <w:p w14:paraId="3709336B" w14:textId="5DF6E211" w:rsidR="00F353B9" w:rsidRPr="006021F7" w:rsidRDefault="00F353B9" w:rsidP="00025A1C">
      <w:pPr>
        <w:numPr>
          <w:ilvl w:val="0"/>
          <w:numId w:val="13"/>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Organisaation </w:t>
      </w:r>
      <w:r w:rsidR="005F3C0F" w:rsidRPr="006021F7">
        <w:rPr>
          <w:rFonts w:eastAsia="Times New Roman" w:cs="Times New Roman"/>
          <w:kern w:val="0"/>
          <w:sz w:val="24"/>
          <w:szCs w:val="24"/>
          <w:lang w:eastAsia="fi-FI"/>
          <w14:ligatures w14:val="none"/>
        </w:rPr>
        <w:t xml:space="preserve">operatiivisen </w:t>
      </w:r>
      <w:r w:rsidRPr="006021F7">
        <w:rPr>
          <w:rFonts w:eastAsia="Times New Roman" w:cs="Times New Roman"/>
          <w:kern w:val="0"/>
          <w:sz w:val="24"/>
          <w:szCs w:val="24"/>
          <w:lang w:eastAsia="fi-FI"/>
          <w14:ligatures w14:val="none"/>
        </w:rPr>
        <w:t>toiminnan valvonta;</w:t>
      </w:r>
    </w:p>
    <w:p w14:paraId="77065F11" w14:textId="77777777" w:rsidR="00F353B9" w:rsidRPr="006021F7" w:rsidRDefault="00F353B9" w:rsidP="00025A1C">
      <w:pPr>
        <w:numPr>
          <w:ilvl w:val="0"/>
          <w:numId w:val="13"/>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Sidosryhmien, kuten kuluttajien, työntekijöiden, viranomaisten osallistaminen;</w:t>
      </w:r>
    </w:p>
    <w:p w14:paraId="4A7A0F27" w14:textId="77777777" w:rsidR="00F353B9" w:rsidRPr="006021F7" w:rsidRDefault="00F353B9" w:rsidP="00025A1C">
      <w:pPr>
        <w:numPr>
          <w:ilvl w:val="0"/>
          <w:numId w:val="13"/>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Riskien hallinta;</w:t>
      </w:r>
    </w:p>
    <w:p w14:paraId="47A42E4C" w14:textId="126B6A3F" w:rsidR="00F353B9" w:rsidRPr="006021F7" w:rsidRDefault="0024025F" w:rsidP="00025A1C">
      <w:pPr>
        <w:numPr>
          <w:ilvl w:val="0"/>
          <w:numId w:val="13"/>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Yritysvastuullisuus</w:t>
      </w:r>
      <w:r w:rsidR="00F353B9" w:rsidRPr="006021F7">
        <w:rPr>
          <w:rFonts w:eastAsia="Times New Roman" w:cs="Times New Roman"/>
          <w:kern w:val="0"/>
          <w:sz w:val="24"/>
          <w:szCs w:val="24"/>
          <w:lang w:eastAsia="fi-FI"/>
          <w14:ligatures w14:val="none"/>
        </w:rPr>
        <w:t>.</w:t>
      </w:r>
    </w:p>
    <w:p w14:paraId="46C17E9A" w14:textId="77777777" w:rsidR="00BF49A9" w:rsidRPr="00955DFE" w:rsidRDefault="00F353B9" w:rsidP="00025A1C">
      <w:pPr>
        <w:pStyle w:val="Otsikko3"/>
        <w:ind w:left="1304"/>
        <w:rPr>
          <w:rFonts w:eastAsia="Times New Roman"/>
          <w:lang w:eastAsia="fi-FI"/>
        </w:rPr>
      </w:pPr>
      <w:r w:rsidRPr="00955DFE">
        <w:rPr>
          <w:rFonts w:eastAsia="Times New Roman"/>
          <w:lang w:eastAsia="fi-FI"/>
        </w:rPr>
        <w:t xml:space="preserve">Prosessi </w:t>
      </w:r>
    </w:p>
    <w:p w14:paraId="0090FF5E" w14:textId="2DDE5DCE"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Edellä mainitut periaatteet ja mahdollisesti muut antavat lähtökohdan </w:t>
      </w:r>
      <w:r w:rsidR="00445EB4" w:rsidRPr="006021F7">
        <w:rPr>
          <w:rFonts w:eastAsia="Times New Roman" w:cs="Times New Roman"/>
          <w:kern w:val="0"/>
          <w:sz w:val="24"/>
          <w:szCs w:val="24"/>
          <w:lang w:eastAsia="fi-FI"/>
          <w14:ligatures w14:val="none"/>
        </w:rPr>
        <w:t>halli</w:t>
      </w:r>
      <w:r w:rsidR="00841503" w:rsidRPr="006021F7">
        <w:rPr>
          <w:rFonts w:eastAsia="Times New Roman" w:cs="Times New Roman"/>
          <w:kern w:val="0"/>
          <w:sz w:val="24"/>
          <w:szCs w:val="24"/>
          <w:lang w:eastAsia="fi-FI"/>
          <w14:ligatures w14:val="none"/>
        </w:rPr>
        <w:t>n</w:t>
      </w:r>
      <w:r w:rsidR="00445EB4" w:rsidRPr="006021F7">
        <w:rPr>
          <w:rFonts w:eastAsia="Times New Roman" w:cs="Times New Roman"/>
          <w:kern w:val="0"/>
          <w:sz w:val="24"/>
          <w:szCs w:val="24"/>
          <w:lang w:eastAsia="fi-FI"/>
          <w14:ligatures w14:val="none"/>
        </w:rPr>
        <w:t xml:space="preserve">totavan </w:t>
      </w:r>
      <w:r w:rsidRPr="006021F7">
        <w:rPr>
          <w:rFonts w:eastAsia="Times New Roman" w:cs="Times New Roman"/>
          <w:kern w:val="0"/>
          <w:sz w:val="24"/>
          <w:szCs w:val="24"/>
          <w:lang w:eastAsia="fi-FI"/>
          <w14:ligatures w14:val="none"/>
        </w:rPr>
        <w:t>rakentamiselle. Käytännön toimet näiden periaatteiden perusteella ovat seuraavat:</w:t>
      </w:r>
    </w:p>
    <w:p w14:paraId="55A15FE3" w14:textId="77777777" w:rsidR="00F353B9" w:rsidRPr="006021F7" w:rsidRDefault="00F353B9" w:rsidP="00025A1C">
      <w:pPr>
        <w:numPr>
          <w:ilvl w:val="0"/>
          <w:numId w:val="12"/>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Määritä organisaation missio ja visio: mitä organisaatio haluaa saavuttaa? Miten haluat tehdä tämän?</w:t>
      </w:r>
    </w:p>
    <w:p w14:paraId="2AE85DC9" w14:textId="77777777" w:rsidR="00F353B9" w:rsidRPr="006021F7" w:rsidRDefault="00F353B9" w:rsidP="00025A1C">
      <w:pPr>
        <w:numPr>
          <w:ilvl w:val="0"/>
          <w:numId w:val="12"/>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Mitkä ovat organisaation toimintaan vaikuttavat tekijät sekä sisäisesti että ulkoisesti? Ajattele kuluttajien vaatimuksia, lainsäädäntöä ja sääntelyä, </w:t>
      </w:r>
      <w:r w:rsidRPr="006021F7">
        <w:rPr>
          <w:rFonts w:eastAsia="Times New Roman" w:cs="Times New Roman"/>
          <w:kern w:val="0"/>
          <w:sz w:val="24"/>
          <w:szCs w:val="24"/>
          <w:lang w:eastAsia="fi-FI"/>
          <w14:ligatures w14:val="none"/>
        </w:rPr>
        <w:lastRenderedPageBreak/>
        <w:t>kestävyystavoitteita, resurssien saatavuutta ja organisaation yleisiä vahvuuksia ja heikkouksia tällä hetkellä.</w:t>
      </w:r>
    </w:p>
    <w:p w14:paraId="2F62B08D" w14:textId="77777777" w:rsidR="00F353B9" w:rsidRPr="006021F7" w:rsidRDefault="00F353B9" w:rsidP="00025A1C">
      <w:pPr>
        <w:numPr>
          <w:ilvl w:val="0"/>
          <w:numId w:val="12"/>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Ketkä ovat organisaation toimintaan liittyvät sidosryhmät? Työntekijät ja johtajat organisaation sisällä, mutta myös kuluttajat, viranomaiset, mahdollisesti jopa media ja osakkeenomistajat, jotka ovat kiinnostuneita organisaation suorituskyvystä ja menestyksestä.</w:t>
      </w:r>
    </w:p>
    <w:p w14:paraId="6118A1DD" w14:textId="0564EC5C"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ISO/IEC 38500:2024</w:t>
      </w:r>
      <w:r w:rsidR="0060611F">
        <w:rPr>
          <w:rFonts w:eastAsia="Times New Roman" w:cs="Times New Roman"/>
          <w:kern w:val="0"/>
          <w:sz w:val="24"/>
          <w:szCs w:val="24"/>
          <w:lang w:eastAsia="fi-FI"/>
          <w14:ligatures w14:val="none"/>
        </w:rPr>
        <w:t xml:space="preserve"> kuvaa </w:t>
      </w:r>
      <w:r w:rsidRPr="006021F7">
        <w:rPr>
          <w:rFonts w:eastAsia="Times New Roman" w:cs="Times New Roman"/>
          <w:kern w:val="0"/>
          <w:sz w:val="24"/>
          <w:szCs w:val="24"/>
          <w:lang w:eastAsia="fi-FI"/>
          <w14:ligatures w14:val="none"/>
        </w:rPr>
        <w:t>yksinkertai</w:t>
      </w:r>
      <w:r w:rsidR="0060611F">
        <w:rPr>
          <w:rFonts w:eastAsia="Times New Roman" w:cs="Times New Roman"/>
          <w:kern w:val="0"/>
          <w:sz w:val="24"/>
          <w:szCs w:val="24"/>
          <w:lang w:eastAsia="fi-FI"/>
          <w14:ligatures w14:val="none"/>
        </w:rPr>
        <w:t>s</w:t>
      </w:r>
      <w:r w:rsidRPr="006021F7">
        <w:rPr>
          <w:rFonts w:eastAsia="Times New Roman" w:cs="Times New Roman"/>
          <w:kern w:val="0"/>
          <w:sz w:val="24"/>
          <w:szCs w:val="24"/>
          <w:lang w:eastAsia="fi-FI"/>
          <w14:ligatures w14:val="none"/>
        </w:rPr>
        <w:t>en malli</w:t>
      </w:r>
      <w:r w:rsidR="0060611F">
        <w:rPr>
          <w:rFonts w:eastAsia="Times New Roman" w:cs="Times New Roman"/>
          <w:kern w:val="0"/>
          <w:sz w:val="24"/>
          <w:szCs w:val="24"/>
          <w:lang w:eastAsia="fi-FI"/>
          <w14:ligatures w14:val="none"/>
        </w:rPr>
        <w:t>n</w:t>
      </w:r>
      <w:r w:rsidRPr="006021F7">
        <w:rPr>
          <w:rFonts w:eastAsia="Times New Roman" w:cs="Times New Roman"/>
          <w:kern w:val="0"/>
          <w:sz w:val="24"/>
          <w:szCs w:val="24"/>
          <w:lang w:eastAsia="fi-FI"/>
          <w14:ligatures w14:val="none"/>
        </w:rPr>
        <w:t xml:space="preserve">, joka näyttää, mitä toimintoja </w:t>
      </w:r>
      <w:r w:rsidR="00EC0163" w:rsidRPr="006021F7">
        <w:rPr>
          <w:rFonts w:eastAsia="Times New Roman" w:cs="Times New Roman"/>
          <w:kern w:val="0"/>
          <w:sz w:val="24"/>
          <w:szCs w:val="24"/>
          <w:lang w:eastAsia="fi-FI"/>
          <w14:ligatures w14:val="none"/>
        </w:rPr>
        <w:t>hallint</w:t>
      </w:r>
      <w:r w:rsidR="00C832FC" w:rsidRPr="006021F7">
        <w:rPr>
          <w:rFonts w:eastAsia="Times New Roman" w:cs="Times New Roman"/>
          <w:kern w:val="0"/>
          <w:sz w:val="24"/>
          <w:szCs w:val="24"/>
          <w:lang w:eastAsia="fi-FI"/>
          <w14:ligatures w14:val="none"/>
        </w:rPr>
        <w:t>otavan</w:t>
      </w:r>
      <w:r w:rsidR="00EC0163" w:rsidRPr="006021F7">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osana tulee suorittaa. Nämä ovat seuraavat, lyhennettynä EDMS</w:t>
      </w:r>
      <w:r w:rsidR="0046174A" w:rsidRPr="006021F7">
        <w:rPr>
          <w:rFonts w:eastAsia="Times New Roman" w:cs="Times New Roman"/>
          <w:kern w:val="0"/>
          <w:sz w:val="24"/>
          <w:szCs w:val="24"/>
          <w:lang w:eastAsia="fi-FI"/>
          <w14:ligatures w14:val="none"/>
        </w:rPr>
        <w:t xml:space="preserve"> (</w:t>
      </w:r>
      <w:proofErr w:type="spellStart"/>
      <w:r w:rsidR="0046174A" w:rsidRPr="006021F7">
        <w:rPr>
          <w:rFonts w:eastAsia="Times New Roman" w:cs="Times New Roman"/>
          <w:kern w:val="0"/>
          <w:sz w:val="24"/>
          <w:szCs w:val="24"/>
          <w:lang w:eastAsia="fi-FI"/>
          <w14:ligatures w14:val="none"/>
        </w:rPr>
        <w:t>Evaluate</w:t>
      </w:r>
      <w:proofErr w:type="spellEnd"/>
      <w:r w:rsidR="0046174A" w:rsidRPr="006021F7">
        <w:rPr>
          <w:rFonts w:eastAsia="Times New Roman" w:cs="Times New Roman"/>
          <w:kern w:val="0"/>
          <w:sz w:val="24"/>
          <w:szCs w:val="24"/>
          <w:lang w:eastAsia="fi-FI"/>
          <w14:ligatures w14:val="none"/>
        </w:rPr>
        <w:t xml:space="preserve">, Direct, </w:t>
      </w:r>
      <w:proofErr w:type="spellStart"/>
      <w:r w:rsidR="0046174A" w:rsidRPr="006021F7">
        <w:rPr>
          <w:rFonts w:eastAsia="Times New Roman" w:cs="Times New Roman"/>
          <w:kern w:val="0"/>
          <w:sz w:val="24"/>
          <w:szCs w:val="24"/>
          <w:lang w:eastAsia="fi-FI"/>
          <w14:ligatures w14:val="none"/>
        </w:rPr>
        <w:t>M</w:t>
      </w:r>
      <w:r w:rsidR="00D36DB3" w:rsidRPr="006021F7">
        <w:rPr>
          <w:rFonts w:eastAsia="Times New Roman" w:cs="Times New Roman"/>
          <w:kern w:val="0"/>
          <w:sz w:val="24"/>
          <w:szCs w:val="24"/>
          <w:lang w:eastAsia="fi-FI"/>
          <w14:ligatures w14:val="none"/>
        </w:rPr>
        <w:t>onitor</w:t>
      </w:r>
      <w:proofErr w:type="spellEnd"/>
      <w:r w:rsidR="00D36DB3" w:rsidRPr="006021F7">
        <w:rPr>
          <w:rFonts w:eastAsia="Times New Roman" w:cs="Times New Roman"/>
          <w:kern w:val="0"/>
          <w:sz w:val="24"/>
          <w:szCs w:val="24"/>
          <w:lang w:eastAsia="fi-FI"/>
          <w14:ligatures w14:val="none"/>
        </w:rPr>
        <w:t>,</w:t>
      </w:r>
      <w:r w:rsidR="00AF2C80" w:rsidRPr="006021F7">
        <w:rPr>
          <w:rFonts w:eastAsia="Times New Roman" w:cs="Times New Roman"/>
          <w:kern w:val="0"/>
          <w:sz w:val="24"/>
          <w:szCs w:val="24"/>
          <w:lang w:eastAsia="fi-FI"/>
          <w14:ligatures w14:val="none"/>
        </w:rPr>
        <w:t xml:space="preserve"> </w:t>
      </w:r>
      <w:proofErr w:type="spellStart"/>
      <w:r w:rsidR="00AF2C80" w:rsidRPr="006021F7">
        <w:rPr>
          <w:rFonts w:eastAsia="Times New Roman" w:cs="Times New Roman"/>
          <w:kern w:val="0"/>
          <w:sz w:val="24"/>
          <w:szCs w:val="24"/>
          <w:lang w:eastAsia="fi-FI"/>
          <w14:ligatures w14:val="none"/>
        </w:rPr>
        <w:t>Stakeho</w:t>
      </w:r>
      <w:r w:rsidR="00841503" w:rsidRPr="006021F7">
        <w:rPr>
          <w:rFonts w:eastAsia="Times New Roman" w:cs="Times New Roman"/>
          <w:kern w:val="0"/>
          <w:sz w:val="24"/>
          <w:szCs w:val="24"/>
          <w:lang w:eastAsia="fi-FI"/>
          <w14:ligatures w14:val="none"/>
        </w:rPr>
        <w:t>lder</w:t>
      </w:r>
      <w:proofErr w:type="spellEnd"/>
      <w:r w:rsidR="00841503" w:rsidRPr="006021F7">
        <w:rPr>
          <w:rFonts w:eastAsia="Times New Roman" w:cs="Times New Roman"/>
          <w:kern w:val="0"/>
          <w:sz w:val="24"/>
          <w:szCs w:val="24"/>
          <w:lang w:eastAsia="fi-FI"/>
          <w14:ligatures w14:val="none"/>
        </w:rPr>
        <w:t xml:space="preserve"> </w:t>
      </w:r>
      <w:proofErr w:type="spellStart"/>
      <w:r w:rsidR="00841503" w:rsidRPr="006021F7">
        <w:rPr>
          <w:rFonts w:eastAsia="Times New Roman" w:cs="Times New Roman"/>
          <w:kern w:val="0"/>
          <w:sz w:val="24"/>
          <w:szCs w:val="24"/>
          <w:lang w:eastAsia="fi-FI"/>
          <w14:ligatures w14:val="none"/>
        </w:rPr>
        <w:t>Engagement</w:t>
      </w:r>
      <w:proofErr w:type="spellEnd"/>
      <w:r w:rsidR="00D36DB3" w:rsidRPr="006021F7">
        <w:rPr>
          <w:rFonts w:eastAsia="Times New Roman" w:cs="Times New Roman"/>
          <w:kern w:val="0"/>
          <w:sz w:val="24"/>
          <w:szCs w:val="24"/>
          <w:lang w:eastAsia="fi-FI"/>
          <w14:ligatures w14:val="none"/>
        </w:rPr>
        <w:t>)</w:t>
      </w:r>
      <w:r w:rsidRPr="006021F7">
        <w:rPr>
          <w:rFonts w:eastAsia="Times New Roman" w:cs="Times New Roman"/>
          <w:kern w:val="0"/>
          <w:sz w:val="24"/>
          <w:szCs w:val="24"/>
          <w:lang w:eastAsia="fi-FI"/>
          <w14:ligatures w14:val="none"/>
        </w:rPr>
        <w:t>:</w:t>
      </w:r>
    </w:p>
    <w:p w14:paraId="09068636" w14:textId="77777777" w:rsidR="00F353B9" w:rsidRPr="006021F7" w:rsidRDefault="00F353B9" w:rsidP="00025A1C">
      <w:pPr>
        <w:numPr>
          <w:ilvl w:val="0"/>
          <w:numId w:val="11"/>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517C4D">
        <w:rPr>
          <w:rFonts w:eastAsia="Times New Roman" w:cs="Times New Roman"/>
          <w:b/>
          <w:bCs/>
          <w:kern w:val="0"/>
          <w:sz w:val="24"/>
          <w:szCs w:val="24"/>
          <w:lang w:eastAsia="fi-FI"/>
          <w14:ligatures w14:val="none"/>
        </w:rPr>
        <w:t>Arvioi</w:t>
      </w:r>
      <w:r w:rsidRPr="006021F7">
        <w:rPr>
          <w:rFonts w:eastAsia="Times New Roman" w:cs="Times New Roman"/>
          <w:kern w:val="0"/>
          <w:sz w:val="24"/>
          <w:szCs w:val="24"/>
          <w:lang w:eastAsia="fi-FI"/>
          <w14:ligatures w14:val="none"/>
        </w:rPr>
        <w:t>: arvioi, miten organisaatio suoriutuu edellä mainittujen periaatteiden perusteella.</w:t>
      </w:r>
    </w:p>
    <w:p w14:paraId="5A5780CF" w14:textId="77777777" w:rsidR="00F353B9" w:rsidRPr="006021F7" w:rsidRDefault="00F353B9" w:rsidP="00025A1C">
      <w:pPr>
        <w:numPr>
          <w:ilvl w:val="0"/>
          <w:numId w:val="11"/>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517C4D">
        <w:rPr>
          <w:rFonts w:eastAsia="Times New Roman" w:cs="Times New Roman"/>
          <w:b/>
          <w:bCs/>
          <w:kern w:val="0"/>
          <w:sz w:val="24"/>
          <w:szCs w:val="24"/>
          <w:lang w:eastAsia="fi-FI"/>
          <w14:ligatures w14:val="none"/>
        </w:rPr>
        <w:t>Ohjaa</w:t>
      </w:r>
      <w:r w:rsidRPr="006021F7">
        <w:rPr>
          <w:rFonts w:eastAsia="Times New Roman" w:cs="Times New Roman"/>
          <w:kern w:val="0"/>
          <w:sz w:val="24"/>
          <w:szCs w:val="24"/>
          <w:lang w:eastAsia="fi-FI"/>
          <w14:ligatures w14:val="none"/>
        </w:rPr>
        <w:t>: anna suuntaa organisaatiolle muuttaa toimintojaan tarvittaessa arvioinnin perusteella.</w:t>
      </w:r>
    </w:p>
    <w:p w14:paraId="32F99DF4" w14:textId="38179D56" w:rsidR="00F353B9" w:rsidRPr="006021F7" w:rsidRDefault="004F17A3" w:rsidP="00025A1C">
      <w:pPr>
        <w:numPr>
          <w:ilvl w:val="0"/>
          <w:numId w:val="11"/>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517C4D">
        <w:rPr>
          <w:rFonts w:eastAsia="Times New Roman" w:cs="Times New Roman"/>
          <w:b/>
          <w:bCs/>
          <w:kern w:val="0"/>
          <w:sz w:val="24"/>
          <w:szCs w:val="24"/>
          <w:lang w:eastAsia="fi-FI"/>
          <w14:ligatures w14:val="none"/>
        </w:rPr>
        <w:t>Seuraa</w:t>
      </w:r>
      <w:r w:rsidR="00F353B9" w:rsidRPr="006021F7">
        <w:rPr>
          <w:rFonts w:eastAsia="Times New Roman" w:cs="Times New Roman"/>
          <w:kern w:val="0"/>
          <w:sz w:val="24"/>
          <w:szCs w:val="24"/>
          <w:lang w:eastAsia="fi-FI"/>
          <w14:ligatures w14:val="none"/>
        </w:rPr>
        <w:t>: valvo, miten organisaatio suoriutuu indikaattoreiden, kuten keskeisten suorituskykyindikaattoreiden (KPI</w:t>
      </w:r>
      <w:r w:rsidR="008D0855" w:rsidRPr="006021F7">
        <w:rPr>
          <w:rFonts w:eastAsia="Times New Roman" w:cs="Times New Roman"/>
          <w:kern w:val="0"/>
          <w:sz w:val="24"/>
          <w:szCs w:val="24"/>
          <w:lang w:eastAsia="fi-FI"/>
          <w14:ligatures w14:val="none"/>
        </w:rPr>
        <w:t xml:space="preserve">, Key Performance </w:t>
      </w:r>
      <w:proofErr w:type="spellStart"/>
      <w:r w:rsidR="008D0855" w:rsidRPr="006021F7">
        <w:rPr>
          <w:rFonts w:eastAsia="Times New Roman" w:cs="Times New Roman"/>
          <w:kern w:val="0"/>
          <w:sz w:val="24"/>
          <w:szCs w:val="24"/>
          <w:lang w:eastAsia="fi-FI"/>
          <w14:ligatures w14:val="none"/>
        </w:rPr>
        <w:t>Indicator</w:t>
      </w:r>
      <w:proofErr w:type="spellEnd"/>
      <w:r w:rsidR="008D0855" w:rsidRPr="006021F7">
        <w:rPr>
          <w:rFonts w:eastAsia="Times New Roman" w:cs="Times New Roman"/>
          <w:kern w:val="0"/>
          <w:sz w:val="24"/>
          <w:szCs w:val="24"/>
          <w:lang w:eastAsia="fi-FI"/>
          <w14:ligatures w14:val="none"/>
        </w:rPr>
        <w:t>)</w:t>
      </w:r>
      <w:r w:rsidR="00F353B9" w:rsidRPr="006021F7">
        <w:rPr>
          <w:rFonts w:eastAsia="Times New Roman" w:cs="Times New Roman"/>
          <w:kern w:val="0"/>
          <w:sz w:val="24"/>
          <w:szCs w:val="24"/>
          <w:lang w:eastAsia="fi-FI"/>
          <w14:ligatures w14:val="none"/>
        </w:rPr>
        <w:t xml:space="preserve">, keskeisten </w:t>
      </w:r>
      <w:proofErr w:type="spellStart"/>
      <w:r w:rsidR="00F353B9" w:rsidRPr="006021F7">
        <w:rPr>
          <w:rFonts w:eastAsia="Times New Roman" w:cs="Times New Roman"/>
          <w:kern w:val="0"/>
          <w:sz w:val="24"/>
          <w:szCs w:val="24"/>
          <w:lang w:eastAsia="fi-FI"/>
          <w14:ligatures w14:val="none"/>
        </w:rPr>
        <w:t>riskindikaattoreiden</w:t>
      </w:r>
      <w:proofErr w:type="spellEnd"/>
      <w:r w:rsidR="00F353B9" w:rsidRPr="006021F7">
        <w:rPr>
          <w:rFonts w:eastAsia="Times New Roman" w:cs="Times New Roman"/>
          <w:kern w:val="0"/>
          <w:sz w:val="24"/>
          <w:szCs w:val="24"/>
          <w:lang w:eastAsia="fi-FI"/>
          <w14:ligatures w14:val="none"/>
        </w:rPr>
        <w:t xml:space="preserve"> (KRI</w:t>
      </w:r>
      <w:r w:rsidR="008D0855" w:rsidRPr="006021F7">
        <w:rPr>
          <w:rFonts w:eastAsia="Times New Roman" w:cs="Times New Roman"/>
          <w:kern w:val="0"/>
          <w:sz w:val="24"/>
          <w:szCs w:val="24"/>
          <w:lang w:eastAsia="fi-FI"/>
          <w14:ligatures w14:val="none"/>
        </w:rPr>
        <w:t xml:space="preserve">, Key </w:t>
      </w:r>
      <w:proofErr w:type="spellStart"/>
      <w:r w:rsidR="008D0855" w:rsidRPr="006021F7">
        <w:rPr>
          <w:rFonts w:eastAsia="Times New Roman" w:cs="Times New Roman"/>
          <w:kern w:val="0"/>
          <w:sz w:val="24"/>
          <w:szCs w:val="24"/>
          <w:lang w:eastAsia="fi-FI"/>
          <w14:ligatures w14:val="none"/>
        </w:rPr>
        <w:t>Risk</w:t>
      </w:r>
      <w:proofErr w:type="spellEnd"/>
      <w:r w:rsidR="008D0855" w:rsidRPr="006021F7">
        <w:rPr>
          <w:rFonts w:eastAsia="Times New Roman" w:cs="Times New Roman"/>
          <w:kern w:val="0"/>
          <w:sz w:val="24"/>
          <w:szCs w:val="24"/>
          <w:lang w:eastAsia="fi-FI"/>
          <w14:ligatures w14:val="none"/>
        </w:rPr>
        <w:t xml:space="preserve"> </w:t>
      </w:r>
      <w:proofErr w:type="spellStart"/>
      <w:r w:rsidR="008D0855" w:rsidRPr="006021F7">
        <w:rPr>
          <w:rFonts w:eastAsia="Times New Roman" w:cs="Times New Roman"/>
          <w:kern w:val="0"/>
          <w:sz w:val="24"/>
          <w:szCs w:val="24"/>
          <w:lang w:eastAsia="fi-FI"/>
          <w14:ligatures w14:val="none"/>
        </w:rPr>
        <w:t>Indicator</w:t>
      </w:r>
      <w:proofErr w:type="spellEnd"/>
      <w:r w:rsidR="008D0855" w:rsidRPr="006021F7">
        <w:rPr>
          <w:rFonts w:eastAsia="Times New Roman" w:cs="Times New Roman"/>
          <w:kern w:val="0"/>
          <w:sz w:val="24"/>
          <w:szCs w:val="24"/>
          <w:lang w:eastAsia="fi-FI"/>
          <w14:ligatures w14:val="none"/>
        </w:rPr>
        <w:t>)</w:t>
      </w:r>
      <w:r w:rsidR="00F353B9" w:rsidRPr="006021F7">
        <w:rPr>
          <w:rFonts w:eastAsia="Times New Roman" w:cs="Times New Roman"/>
          <w:kern w:val="0"/>
          <w:sz w:val="24"/>
          <w:szCs w:val="24"/>
          <w:lang w:eastAsia="fi-FI"/>
          <w14:ligatures w14:val="none"/>
        </w:rPr>
        <w:t>) tai muiden perusteella.</w:t>
      </w:r>
    </w:p>
    <w:p w14:paraId="2D2D7A4D" w14:textId="6B45C8B0" w:rsidR="00F353B9" w:rsidRPr="006021F7" w:rsidRDefault="00667DDB" w:rsidP="00025A1C">
      <w:pPr>
        <w:numPr>
          <w:ilvl w:val="0"/>
          <w:numId w:val="11"/>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517C4D">
        <w:rPr>
          <w:rFonts w:eastAsia="Times New Roman" w:cs="Times New Roman"/>
          <w:b/>
          <w:bCs/>
          <w:kern w:val="0"/>
          <w:sz w:val="24"/>
          <w:szCs w:val="24"/>
          <w:lang w:eastAsia="fi-FI"/>
          <w14:ligatures w14:val="none"/>
        </w:rPr>
        <w:t>Osallista s</w:t>
      </w:r>
      <w:r w:rsidR="00F353B9" w:rsidRPr="00517C4D">
        <w:rPr>
          <w:rFonts w:eastAsia="Times New Roman" w:cs="Times New Roman"/>
          <w:b/>
          <w:bCs/>
          <w:kern w:val="0"/>
          <w:sz w:val="24"/>
          <w:szCs w:val="24"/>
          <w:lang w:eastAsia="fi-FI"/>
          <w14:ligatures w14:val="none"/>
        </w:rPr>
        <w:t>idosryhmi</w:t>
      </w:r>
      <w:r w:rsidRPr="00517C4D">
        <w:rPr>
          <w:rFonts w:eastAsia="Times New Roman" w:cs="Times New Roman"/>
          <w:b/>
          <w:bCs/>
          <w:kern w:val="0"/>
          <w:sz w:val="24"/>
          <w:szCs w:val="24"/>
          <w:lang w:eastAsia="fi-FI"/>
          <w14:ligatures w14:val="none"/>
        </w:rPr>
        <w:t>ä</w:t>
      </w:r>
      <w:r w:rsidR="00F353B9" w:rsidRPr="006021F7">
        <w:rPr>
          <w:rFonts w:eastAsia="Times New Roman" w:cs="Times New Roman"/>
          <w:kern w:val="0"/>
          <w:sz w:val="24"/>
          <w:szCs w:val="24"/>
          <w:lang w:eastAsia="fi-FI"/>
          <w14:ligatures w14:val="none"/>
        </w:rPr>
        <w:t xml:space="preserve">: tarjoa riittävästi viestintää </w:t>
      </w:r>
      <w:r w:rsidR="0046174A" w:rsidRPr="006021F7">
        <w:rPr>
          <w:rFonts w:eastAsia="Times New Roman" w:cs="Times New Roman"/>
          <w:kern w:val="0"/>
          <w:sz w:val="24"/>
          <w:szCs w:val="24"/>
          <w:lang w:eastAsia="fi-FI"/>
          <w14:ligatures w14:val="none"/>
        </w:rPr>
        <w:t xml:space="preserve">hallintotavan </w:t>
      </w:r>
      <w:r w:rsidR="00F353B9" w:rsidRPr="006021F7">
        <w:rPr>
          <w:rFonts w:eastAsia="Times New Roman" w:cs="Times New Roman"/>
          <w:kern w:val="0"/>
          <w:sz w:val="24"/>
          <w:szCs w:val="24"/>
          <w:lang w:eastAsia="fi-FI"/>
          <w14:ligatures w14:val="none"/>
        </w:rPr>
        <w:t>tavoitteista eri sisäisille ja ulkoisille sidosryhmille, jotta alempi organisaatio tietää, mitä sen on tarkoitus tehdä operatiivisesti.</w:t>
      </w:r>
    </w:p>
    <w:p w14:paraId="1F92AB80" w14:textId="08734E39"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Nämä neljä toimintaa on erittäin helppo toteuttaa kaikilla organisaation johtotasoilla. Keskushallintotoiminnon, kuten hallituksen, tulisi tehdä kaikki neljä toimintaa organisaation kokonaisuudelle, jotta alemmilla johtajilla on tarvittavat ohjeet </w:t>
      </w:r>
      <w:proofErr w:type="gramStart"/>
      <w:r w:rsidRPr="006021F7">
        <w:rPr>
          <w:rFonts w:eastAsia="Times New Roman" w:cs="Times New Roman"/>
          <w:kern w:val="0"/>
          <w:sz w:val="24"/>
          <w:szCs w:val="24"/>
          <w:lang w:eastAsia="fi-FI"/>
          <w14:ligatures w14:val="none"/>
        </w:rPr>
        <w:t>toteuttaa</w:t>
      </w:r>
      <w:proofErr w:type="gramEnd"/>
      <w:r w:rsidRPr="006021F7">
        <w:rPr>
          <w:rFonts w:eastAsia="Times New Roman" w:cs="Times New Roman"/>
          <w:kern w:val="0"/>
          <w:sz w:val="24"/>
          <w:szCs w:val="24"/>
          <w:lang w:eastAsia="fi-FI"/>
          <w14:ligatures w14:val="none"/>
        </w:rPr>
        <w:t xml:space="preserve"> saatu suunta organisaation toiminnassa. </w:t>
      </w:r>
      <w:r w:rsidR="00DC0B48">
        <w:rPr>
          <w:rFonts w:eastAsia="Times New Roman" w:cs="Times New Roman"/>
          <w:kern w:val="0"/>
          <w:sz w:val="24"/>
          <w:szCs w:val="24"/>
          <w:lang w:eastAsia="fi-FI"/>
          <w14:ligatures w14:val="none"/>
        </w:rPr>
        <w:t>T</w:t>
      </w:r>
      <w:r w:rsidRPr="006021F7">
        <w:rPr>
          <w:rFonts w:eastAsia="Times New Roman" w:cs="Times New Roman"/>
          <w:kern w:val="0"/>
          <w:sz w:val="24"/>
          <w:szCs w:val="24"/>
          <w:lang w:eastAsia="fi-FI"/>
          <w14:ligatures w14:val="none"/>
        </w:rPr>
        <w:t xml:space="preserve">iimin johtajan tulisi tehdä sama omalla tasollaan: arvioida tiimin suorituskyky, antaa suuntaa tiimille siitä, mitä tavoitteiden parantamiseksi on tehtävä, </w:t>
      </w:r>
      <w:r w:rsidR="00D42E62">
        <w:rPr>
          <w:rFonts w:eastAsia="Times New Roman" w:cs="Times New Roman"/>
          <w:kern w:val="0"/>
          <w:sz w:val="24"/>
          <w:szCs w:val="24"/>
          <w:lang w:eastAsia="fi-FI"/>
          <w14:ligatures w14:val="none"/>
        </w:rPr>
        <w:t>seurata</w:t>
      </w:r>
      <w:r w:rsidRPr="006021F7">
        <w:rPr>
          <w:rFonts w:eastAsia="Times New Roman" w:cs="Times New Roman"/>
          <w:kern w:val="0"/>
          <w:sz w:val="24"/>
          <w:szCs w:val="24"/>
          <w:lang w:eastAsia="fi-FI"/>
          <w14:ligatures w14:val="none"/>
        </w:rPr>
        <w:t xml:space="preserve">, miten tiimi suoriutuu vakiintuneiden </w:t>
      </w:r>
      <w:proofErr w:type="spellStart"/>
      <w:r w:rsidRPr="006021F7">
        <w:rPr>
          <w:rFonts w:eastAsia="Times New Roman" w:cs="Times New Roman"/>
          <w:kern w:val="0"/>
          <w:sz w:val="24"/>
          <w:szCs w:val="24"/>
          <w:lang w:eastAsia="fi-FI"/>
          <w14:ligatures w14:val="none"/>
        </w:rPr>
        <w:t>KPI</w:t>
      </w:r>
      <w:r w:rsidR="00BA6154" w:rsidRPr="006021F7">
        <w:rPr>
          <w:rFonts w:eastAsia="Times New Roman" w:cs="Times New Roman"/>
          <w:kern w:val="0"/>
          <w:sz w:val="24"/>
          <w:szCs w:val="24"/>
          <w:lang w:eastAsia="fi-FI"/>
          <w14:ligatures w14:val="none"/>
        </w:rPr>
        <w:t>:den</w:t>
      </w:r>
      <w:proofErr w:type="spellEnd"/>
      <w:r w:rsidR="00C953EE" w:rsidRPr="006021F7">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perusteella ja viestiä usein annetusta suunnasta ja tiimin suorituskyvystä</w:t>
      </w:r>
      <w:r w:rsidR="00D42E62">
        <w:rPr>
          <w:rFonts w:eastAsia="Times New Roman" w:cs="Times New Roman"/>
          <w:kern w:val="0"/>
          <w:sz w:val="24"/>
          <w:szCs w:val="24"/>
          <w:lang w:eastAsia="fi-FI"/>
          <w14:ligatures w14:val="none"/>
        </w:rPr>
        <w:t xml:space="preserve"> tiimin sidosryhmille</w:t>
      </w:r>
      <w:r w:rsidRPr="006021F7">
        <w:rPr>
          <w:rFonts w:eastAsia="Times New Roman" w:cs="Times New Roman"/>
          <w:kern w:val="0"/>
          <w:sz w:val="24"/>
          <w:szCs w:val="24"/>
          <w:lang w:eastAsia="fi-FI"/>
          <w14:ligatures w14:val="none"/>
        </w:rPr>
        <w:t>.</w:t>
      </w:r>
    </w:p>
    <w:p w14:paraId="58CA1774" w14:textId="05516FE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Johtajilla </w:t>
      </w:r>
      <w:r w:rsidR="0046745E">
        <w:rPr>
          <w:rFonts w:eastAsia="Times New Roman" w:cs="Times New Roman"/>
          <w:kern w:val="0"/>
          <w:sz w:val="24"/>
          <w:szCs w:val="24"/>
          <w:lang w:eastAsia="fi-FI"/>
          <w14:ligatures w14:val="none"/>
        </w:rPr>
        <w:t xml:space="preserve">on </w:t>
      </w:r>
      <w:r w:rsidRPr="006021F7">
        <w:rPr>
          <w:rFonts w:eastAsia="Times New Roman" w:cs="Times New Roman"/>
          <w:kern w:val="0"/>
          <w:sz w:val="24"/>
          <w:szCs w:val="24"/>
          <w:lang w:eastAsia="fi-FI"/>
          <w14:ligatures w14:val="none"/>
        </w:rPr>
        <w:t>organisaatiossa siis kaksi roolia: toisaalta heidän on pantava käytäntöön saatu hallintasuunnitelma ja toisaalta heidän on tarjottava hallintasuunnitelma itse heidän alaisuuteensa kuuluvalle tiimille tai organisaation osalle. Tämä jakautuminen hallinnon (EDMS-toiminnot) ja johtamisen (</w:t>
      </w:r>
      <w:r w:rsidR="00467533" w:rsidRPr="006021F7">
        <w:rPr>
          <w:rFonts w:eastAsia="Times New Roman" w:cs="Times New Roman"/>
          <w:kern w:val="0"/>
          <w:sz w:val="24"/>
          <w:szCs w:val="24"/>
          <w:lang w:eastAsia="fi-FI"/>
          <w14:ligatures w14:val="none"/>
        </w:rPr>
        <w:t xml:space="preserve">hallintotavan </w:t>
      </w:r>
      <w:r w:rsidRPr="006021F7">
        <w:rPr>
          <w:rFonts w:eastAsia="Times New Roman" w:cs="Times New Roman"/>
          <w:kern w:val="0"/>
          <w:sz w:val="24"/>
          <w:szCs w:val="24"/>
          <w:lang w:eastAsia="fi-FI"/>
          <w14:ligatures w14:val="none"/>
        </w:rPr>
        <w:t>suunnan kääntäminen operatiiviseksi käytännöksi) välillä on joskus liioiteltua, mutta todellisuudessa hallinto</w:t>
      </w:r>
      <w:r w:rsidR="00E75753" w:rsidRPr="006021F7">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 xml:space="preserve"> ja johtaminen ovat integroitu kokonaisuus kullekin organisaation johtotasolle.</w:t>
      </w:r>
    </w:p>
    <w:p w14:paraId="5BF2A1B1" w14:textId="3956793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Käytännössä johtajilla on myös kolmas "rooli", joka on heidän ylöspäin johtaminen: se on </w:t>
      </w:r>
      <w:r w:rsidR="00E75753" w:rsidRPr="006021F7">
        <w:rPr>
          <w:rFonts w:eastAsia="Times New Roman" w:cs="Times New Roman"/>
          <w:kern w:val="0"/>
          <w:sz w:val="24"/>
          <w:szCs w:val="24"/>
          <w:lang w:eastAsia="fi-FI"/>
          <w14:ligatures w14:val="none"/>
        </w:rPr>
        <w:t xml:space="preserve">hallintotavan </w:t>
      </w:r>
      <w:r w:rsidRPr="006021F7">
        <w:rPr>
          <w:rFonts w:eastAsia="Times New Roman" w:cs="Times New Roman"/>
          <w:kern w:val="0"/>
          <w:sz w:val="24"/>
          <w:szCs w:val="24"/>
          <w:lang w:eastAsia="fi-FI"/>
          <w14:ligatures w14:val="none"/>
        </w:rPr>
        <w:t>"</w:t>
      </w:r>
      <w:r w:rsidR="00A62BD8" w:rsidRPr="006021F7">
        <w:rPr>
          <w:rFonts w:eastAsia="Times New Roman" w:cs="Times New Roman"/>
          <w:kern w:val="0"/>
          <w:sz w:val="24"/>
          <w:szCs w:val="24"/>
          <w:lang w:eastAsia="fi-FI"/>
          <w14:ligatures w14:val="none"/>
        </w:rPr>
        <w:t>seuraa</w:t>
      </w:r>
      <w:r w:rsidRPr="006021F7">
        <w:rPr>
          <w:rFonts w:eastAsia="Times New Roman" w:cs="Times New Roman"/>
          <w:kern w:val="0"/>
          <w:sz w:val="24"/>
          <w:szCs w:val="24"/>
          <w:lang w:eastAsia="fi-FI"/>
          <w14:ligatures w14:val="none"/>
        </w:rPr>
        <w:t>" toiminto, joka antaa korkeammalle johdolle näkemyksiä organisaation suorituskyvystä, jonka perusteella korkeampi johto voi arvioida organisaation suorituskykyä ja antaa tarvittaessa uutta suuntaa.</w:t>
      </w:r>
    </w:p>
    <w:p w14:paraId="1AE8A778" w14:textId="77777777" w:rsidR="002C6649" w:rsidRPr="00313EE0" w:rsidRDefault="00F353B9" w:rsidP="00025A1C">
      <w:pPr>
        <w:pStyle w:val="Otsikko3"/>
        <w:ind w:left="1304"/>
        <w:rPr>
          <w:rFonts w:eastAsia="Times New Roman"/>
          <w:lang w:eastAsia="fi-FI"/>
        </w:rPr>
      </w:pPr>
      <w:r w:rsidRPr="00313EE0">
        <w:rPr>
          <w:rFonts w:eastAsia="Times New Roman"/>
          <w:lang w:eastAsia="fi-FI"/>
        </w:rPr>
        <w:lastRenderedPageBreak/>
        <w:t xml:space="preserve">Yleiset sudenkuopat </w:t>
      </w:r>
    </w:p>
    <w:p w14:paraId="0631FA5E" w14:textId="03354620"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Yleisiä hallin</w:t>
      </w:r>
      <w:r w:rsidR="002C6649" w:rsidRPr="006021F7">
        <w:rPr>
          <w:rFonts w:eastAsia="Times New Roman" w:cs="Times New Roman"/>
          <w:kern w:val="0"/>
          <w:sz w:val="24"/>
          <w:szCs w:val="24"/>
          <w:lang w:eastAsia="fi-FI"/>
          <w14:ligatures w14:val="none"/>
        </w:rPr>
        <w:t>totavan</w:t>
      </w:r>
      <w:r w:rsidRPr="006021F7">
        <w:rPr>
          <w:rFonts w:eastAsia="Times New Roman" w:cs="Times New Roman"/>
          <w:kern w:val="0"/>
          <w:sz w:val="24"/>
          <w:szCs w:val="24"/>
          <w:lang w:eastAsia="fi-FI"/>
          <w14:ligatures w14:val="none"/>
        </w:rPr>
        <w:t xml:space="preserve"> ongelmia ovat seuraavat:</w:t>
      </w:r>
    </w:p>
    <w:p w14:paraId="465E8D50" w14:textId="0B5AAF30" w:rsidR="00F353B9" w:rsidRPr="006021F7" w:rsidRDefault="00F353B9" w:rsidP="00025A1C">
      <w:pPr>
        <w:numPr>
          <w:ilvl w:val="0"/>
          <w:numId w:val="10"/>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Hallinto</w:t>
      </w:r>
      <w:r w:rsidR="00583F7E" w:rsidRPr="006021F7">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 xml:space="preserve"> </w:t>
      </w:r>
      <w:r w:rsidR="00F05064" w:rsidRPr="006021F7">
        <w:rPr>
          <w:rFonts w:eastAsia="Times New Roman" w:cs="Times New Roman"/>
          <w:kern w:val="0"/>
          <w:sz w:val="24"/>
          <w:szCs w:val="24"/>
          <w:lang w:eastAsia="fi-FI"/>
          <w14:ligatures w14:val="none"/>
        </w:rPr>
        <w:t>on sama kuin</w:t>
      </w:r>
      <w:r w:rsidRPr="006021F7">
        <w:rPr>
          <w:rFonts w:eastAsia="Times New Roman" w:cs="Times New Roman"/>
          <w:kern w:val="0"/>
          <w:sz w:val="24"/>
          <w:szCs w:val="24"/>
          <w:lang w:eastAsia="fi-FI"/>
          <w14:ligatures w14:val="none"/>
        </w:rPr>
        <w:t xml:space="preserve"> halli</w:t>
      </w:r>
      <w:r w:rsidR="00583F7E" w:rsidRPr="006021F7">
        <w:rPr>
          <w:rFonts w:eastAsia="Times New Roman" w:cs="Times New Roman"/>
          <w:kern w:val="0"/>
          <w:sz w:val="24"/>
          <w:szCs w:val="24"/>
          <w:lang w:eastAsia="fi-FI"/>
          <w14:ligatures w14:val="none"/>
        </w:rPr>
        <w:t>n</w:t>
      </w:r>
      <w:r w:rsidRPr="006021F7">
        <w:rPr>
          <w:rFonts w:eastAsia="Times New Roman" w:cs="Times New Roman"/>
          <w:kern w:val="0"/>
          <w:sz w:val="24"/>
          <w:szCs w:val="24"/>
          <w:lang w:eastAsia="fi-FI"/>
          <w14:ligatures w14:val="none"/>
        </w:rPr>
        <w:t>t</w:t>
      </w:r>
      <w:r w:rsidR="00583F7E" w:rsidRPr="006021F7">
        <w:rPr>
          <w:rFonts w:eastAsia="Times New Roman" w:cs="Times New Roman"/>
          <w:kern w:val="0"/>
          <w:sz w:val="24"/>
          <w:szCs w:val="24"/>
          <w:lang w:eastAsia="fi-FI"/>
          <w14:ligatures w14:val="none"/>
        </w:rPr>
        <w:t>o</w:t>
      </w:r>
      <w:r w:rsidRPr="006021F7">
        <w:rPr>
          <w:rFonts w:eastAsia="Times New Roman" w:cs="Times New Roman"/>
          <w:kern w:val="0"/>
          <w:sz w:val="24"/>
          <w:szCs w:val="24"/>
          <w:lang w:eastAsia="fi-FI"/>
          <w14:ligatures w14:val="none"/>
        </w:rPr>
        <w:t xml:space="preserve"> – </w:t>
      </w:r>
      <w:r w:rsidR="00AB12C8" w:rsidRPr="006021F7">
        <w:rPr>
          <w:rFonts w:eastAsia="Times New Roman" w:cs="Times New Roman"/>
          <w:kern w:val="0"/>
          <w:sz w:val="24"/>
          <w:szCs w:val="24"/>
          <w:lang w:eastAsia="fi-FI"/>
          <w14:ligatures w14:val="none"/>
        </w:rPr>
        <w:t xml:space="preserve">Hallinto ja sen </w:t>
      </w:r>
      <w:r w:rsidRPr="006021F7">
        <w:rPr>
          <w:rFonts w:eastAsia="Times New Roman" w:cs="Times New Roman"/>
          <w:kern w:val="0"/>
          <w:sz w:val="24"/>
          <w:szCs w:val="24"/>
          <w:lang w:eastAsia="fi-FI"/>
          <w14:ligatures w14:val="none"/>
        </w:rPr>
        <w:t>hallitus on poliittinen yksikkö, joka ohjaa ihmisiä toimivaltansa piirissä ja asettaa poliittisen suunnan. Hallinto</w:t>
      </w:r>
      <w:r w:rsidR="00AB12C8" w:rsidRPr="006021F7">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 vaikka siihen liittyykin samankaltaisia toimintoja, on toiminto eri tasoilla yrityksessä tai muussa organisaatiossa, mutta sillä ei ole poliittisia intressejä.</w:t>
      </w:r>
    </w:p>
    <w:p w14:paraId="34601380" w14:textId="6164D0BD" w:rsidR="00F353B9" w:rsidRPr="006021F7" w:rsidRDefault="00F353B9" w:rsidP="00025A1C">
      <w:pPr>
        <w:numPr>
          <w:ilvl w:val="0"/>
          <w:numId w:val="10"/>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Hallinto</w:t>
      </w:r>
      <w:r w:rsidR="00E27D40" w:rsidRPr="006021F7">
        <w:rPr>
          <w:rFonts w:eastAsia="Times New Roman" w:cs="Times New Roman"/>
          <w:kern w:val="0"/>
          <w:sz w:val="24"/>
          <w:szCs w:val="24"/>
          <w:lang w:eastAsia="fi-FI"/>
          <w14:ligatures w14:val="none"/>
        </w:rPr>
        <w:t>tapa</w:t>
      </w:r>
      <w:r w:rsidRPr="006021F7">
        <w:rPr>
          <w:rFonts w:eastAsia="Times New Roman" w:cs="Times New Roman"/>
          <w:kern w:val="0"/>
          <w:sz w:val="24"/>
          <w:szCs w:val="24"/>
          <w:lang w:eastAsia="fi-FI"/>
          <w14:ligatures w14:val="none"/>
        </w:rPr>
        <w:t xml:space="preserve"> on rajoitettu vain organisaation huipulla olevaan </w:t>
      </w:r>
      <w:r w:rsidR="00C21238" w:rsidRPr="006021F7">
        <w:rPr>
          <w:rFonts w:eastAsia="Times New Roman" w:cs="Times New Roman"/>
          <w:kern w:val="0"/>
          <w:sz w:val="24"/>
          <w:szCs w:val="24"/>
          <w:lang w:eastAsia="fi-FI"/>
          <w14:ligatures w14:val="none"/>
        </w:rPr>
        <w:t>hallintoelimeen</w:t>
      </w:r>
      <w:r w:rsidRPr="006021F7">
        <w:rPr>
          <w:rFonts w:eastAsia="Times New Roman" w:cs="Times New Roman"/>
          <w:kern w:val="0"/>
          <w:sz w:val="24"/>
          <w:szCs w:val="24"/>
          <w:lang w:eastAsia="fi-FI"/>
          <w14:ligatures w14:val="none"/>
        </w:rPr>
        <w:t>. Sitä tulisi todella toteuttaa kaikilla organisaation tasoilla.</w:t>
      </w:r>
    </w:p>
    <w:p w14:paraId="64D8DC61" w14:textId="447D60A4" w:rsidR="00F353B9" w:rsidRPr="006021F7" w:rsidRDefault="00F353B9" w:rsidP="00025A1C">
      <w:pPr>
        <w:numPr>
          <w:ilvl w:val="0"/>
          <w:numId w:val="10"/>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Hallin</w:t>
      </w:r>
      <w:r w:rsidR="002C6649" w:rsidRPr="006021F7">
        <w:rPr>
          <w:rFonts w:eastAsia="Times New Roman" w:cs="Times New Roman"/>
          <w:kern w:val="0"/>
          <w:sz w:val="24"/>
          <w:szCs w:val="24"/>
          <w:lang w:eastAsia="fi-FI"/>
          <w14:ligatures w14:val="none"/>
        </w:rPr>
        <w:t>t</w:t>
      </w:r>
      <w:r w:rsidRPr="006021F7">
        <w:rPr>
          <w:rFonts w:eastAsia="Times New Roman" w:cs="Times New Roman"/>
          <w:kern w:val="0"/>
          <w:sz w:val="24"/>
          <w:szCs w:val="24"/>
          <w:lang w:eastAsia="fi-FI"/>
          <w14:ligatures w14:val="none"/>
        </w:rPr>
        <w:t>o</w:t>
      </w:r>
      <w:r w:rsidR="00E27D40" w:rsidRPr="006021F7">
        <w:rPr>
          <w:rFonts w:eastAsia="Times New Roman" w:cs="Times New Roman"/>
          <w:kern w:val="0"/>
          <w:sz w:val="24"/>
          <w:szCs w:val="24"/>
          <w:lang w:eastAsia="fi-FI"/>
          <w14:ligatures w14:val="none"/>
        </w:rPr>
        <w:t>tavan</w:t>
      </w:r>
      <w:r w:rsidRPr="006021F7">
        <w:rPr>
          <w:rFonts w:eastAsia="Times New Roman" w:cs="Times New Roman"/>
          <w:kern w:val="0"/>
          <w:sz w:val="24"/>
          <w:szCs w:val="24"/>
          <w:lang w:eastAsia="fi-FI"/>
          <w14:ligatures w14:val="none"/>
        </w:rPr>
        <w:t xml:space="preserve"> ja johtamisen toimintoja ei ole selvästi erotettu. Hallin</w:t>
      </w:r>
      <w:r w:rsidR="00E27D40" w:rsidRPr="006021F7">
        <w:rPr>
          <w:rFonts w:eastAsia="Times New Roman" w:cs="Times New Roman"/>
          <w:kern w:val="0"/>
          <w:sz w:val="24"/>
          <w:szCs w:val="24"/>
          <w:lang w:eastAsia="fi-FI"/>
          <w14:ligatures w14:val="none"/>
        </w:rPr>
        <w:t>to</w:t>
      </w:r>
      <w:r w:rsidR="005B4271" w:rsidRPr="006021F7">
        <w:rPr>
          <w:rFonts w:eastAsia="Times New Roman" w:cs="Times New Roman"/>
          <w:kern w:val="0"/>
          <w:sz w:val="24"/>
          <w:szCs w:val="24"/>
          <w:lang w:eastAsia="fi-FI"/>
          <w14:ligatures w14:val="none"/>
        </w:rPr>
        <w:t>tava</w:t>
      </w:r>
      <w:r w:rsidRPr="006021F7">
        <w:rPr>
          <w:rFonts w:eastAsia="Times New Roman" w:cs="Times New Roman"/>
          <w:kern w:val="0"/>
          <w:sz w:val="24"/>
          <w:szCs w:val="24"/>
          <w:lang w:eastAsia="fi-FI"/>
          <w14:ligatures w14:val="none"/>
        </w:rPr>
        <w:t xml:space="preserve">n strategiset toiminnot (Arvioi, Ohjaa, </w:t>
      </w:r>
      <w:r w:rsidR="006B2E9D" w:rsidRPr="006021F7">
        <w:rPr>
          <w:rFonts w:eastAsia="Times New Roman" w:cs="Times New Roman"/>
          <w:kern w:val="0"/>
          <w:sz w:val="24"/>
          <w:szCs w:val="24"/>
          <w:lang w:eastAsia="fi-FI"/>
          <w14:ligatures w14:val="none"/>
        </w:rPr>
        <w:t>Seuraa</w:t>
      </w:r>
      <w:r w:rsidRPr="006021F7">
        <w:rPr>
          <w:rFonts w:eastAsia="Times New Roman" w:cs="Times New Roman"/>
          <w:kern w:val="0"/>
          <w:sz w:val="24"/>
          <w:szCs w:val="24"/>
          <w:lang w:eastAsia="fi-FI"/>
          <w14:ligatures w14:val="none"/>
        </w:rPr>
        <w:t>, Viesti) ja johtamisen toiminnot, joita tarvitaan saatujen ohjeiden toteuttamiseen, tulisi erottaa selkeästi.</w:t>
      </w:r>
    </w:p>
    <w:p w14:paraId="6E8B6EFF" w14:textId="54A7A7FD" w:rsidR="00F353B9" w:rsidRPr="006021F7" w:rsidRDefault="00F353B9" w:rsidP="00025A1C">
      <w:pPr>
        <w:numPr>
          <w:ilvl w:val="0"/>
          <w:numId w:val="10"/>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Hallinto</w:t>
      </w:r>
      <w:r w:rsidR="005B4271" w:rsidRPr="006021F7">
        <w:rPr>
          <w:rFonts w:eastAsia="Times New Roman" w:cs="Times New Roman"/>
          <w:kern w:val="0"/>
          <w:sz w:val="24"/>
          <w:szCs w:val="24"/>
          <w:lang w:eastAsia="fi-FI"/>
          <w14:ligatures w14:val="none"/>
        </w:rPr>
        <w:t>tapaa</w:t>
      </w:r>
      <w:r w:rsidRPr="006021F7">
        <w:rPr>
          <w:rFonts w:eastAsia="Times New Roman" w:cs="Times New Roman"/>
          <w:kern w:val="0"/>
          <w:sz w:val="24"/>
          <w:szCs w:val="24"/>
          <w:lang w:eastAsia="fi-FI"/>
          <w14:ligatures w14:val="none"/>
        </w:rPr>
        <w:t xml:space="preserve"> tulkitaan väärin säännöllisinä kokouksina eri sidosryhmien välillä. Hallin</w:t>
      </w:r>
      <w:r w:rsidR="005B4271" w:rsidRPr="006021F7">
        <w:rPr>
          <w:rFonts w:eastAsia="Times New Roman" w:cs="Times New Roman"/>
          <w:kern w:val="0"/>
          <w:sz w:val="24"/>
          <w:szCs w:val="24"/>
          <w:lang w:eastAsia="fi-FI"/>
          <w14:ligatures w14:val="none"/>
        </w:rPr>
        <w:t>totavalla</w:t>
      </w:r>
      <w:r w:rsidRPr="006021F7">
        <w:rPr>
          <w:rFonts w:eastAsia="Times New Roman" w:cs="Times New Roman"/>
          <w:kern w:val="0"/>
          <w:sz w:val="24"/>
          <w:szCs w:val="24"/>
          <w:lang w:eastAsia="fi-FI"/>
          <w14:ligatures w14:val="none"/>
        </w:rPr>
        <w:t xml:space="preserve"> on selkeät tavoitteet ja toiminnot, kuten yllä on kuvattu. Se vaatii tiettyjä kokouksia, mutta niiden tarkoitus on oltava selvä niille osallistuville, joilla on hallintovastuu.</w:t>
      </w:r>
    </w:p>
    <w:p w14:paraId="23053FF1" w14:textId="77777777" w:rsidR="00C953EE" w:rsidRPr="006021F7" w:rsidRDefault="00F353B9" w:rsidP="00025A1C">
      <w:pPr>
        <w:pStyle w:val="Otsikko3"/>
        <w:ind w:left="1304"/>
        <w:rPr>
          <w:rFonts w:eastAsia="Times New Roman"/>
          <w:lang w:eastAsia="fi-FI"/>
        </w:rPr>
      </w:pPr>
      <w:r w:rsidRPr="006021F7">
        <w:rPr>
          <w:rFonts w:eastAsia="Times New Roman"/>
          <w:lang w:eastAsia="fi-FI"/>
        </w:rPr>
        <w:t xml:space="preserve">Lisälukemista </w:t>
      </w:r>
    </w:p>
    <w:p w14:paraId="762E0CD7" w14:textId="7172531E" w:rsidR="00F353B9" w:rsidRPr="006021F7" w:rsidRDefault="00C953EE"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Tutustu</w:t>
      </w:r>
      <w:r w:rsidR="00F353B9" w:rsidRPr="006021F7">
        <w:rPr>
          <w:rFonts w:eastAsia="Times New Roman" w:cs="Times New Roman"/>
          <w:kern w:val="0"/>
          <w:sz w:val="24"/>
          <w:szCs w:val="24"/>
          <w:lang w:eastAsia="fi-FI"/>
          <w14:ligatures w14:val="none"/>
        </w:rPr>
        <w:t xml:space="preserve"> </w:t>
      </w:r>
      <w:proofErr w:type="spellStart"/>
      <w:r w:rsidR="00F353B9" w:rsidRPr="006021F7">
        <w:rPr>
          <w:rFonts w:eastAsia="Times New Roman" w:cs="Times New Roman"/>
          <w:kern w:val="0"/>
          <w:sz w:val="24"/>
          <w:szCs w:val="24"/>
          <w:lang w:eastAsia="fi-FI"/>
          <w14:ligatures w14:val="none"/>
        </w:rPr>
        <w:t>ITSM.express</w:t>
      </w:r>
      <w:proofErr w:type="spellEnd"/>
      <w:r w:rsidR="00F353B9" w:rsidRPr="006021F7">
        <w:rPr>
          <w:rFonts w:eastAsia="Times New Roman" w:cs="Times New Roman"/>
          <w:kern w:val="0"/>
          <w:sz w:val="24"/>
          <w:szCs w:val="24"/>
          <w:lang w:eastAsia="fi-FI"/>
          <w14:ligatures w14:val="none"/>
        </w:rPr>
        <w:t xml:space="preserve"> -verkkosivustoon saadaksesi lisätietoja hallin</w:t>
      </w:r>
      <w:r w:rsidR="003E37CA" w:rsidRPr="006021F7">
        <w:rPr>
          <w:rFonts w:eastAsia="Times New Roman" w:cs="Times New Roman"/>
          <w:kern w:val="0"/>
          <w:sz w:val="24"/>
          <w:szCs w:val="24"/>
          <w:lang w:eastAsia="fi-FI"/>
          <w14:ligatures w14:val="none"/>
        </w:rPr>
        <w:t>totavan</w:t>
      </w:r>
      <w:r w:rsidR="00057A18" w:rsidRPr="006021F7">
        <w:rPr>
          <w:rFonts w:eastAsia="Times New Roman" w:cs="Times New Roman"/>
          <w:kern w:val="0"/>
          <w:sz w:val="24"/>
          <w:szCs w:val="24"/>
          <w:lang w:eastAsia="fi-FI"/>
          <w14:ligatures w14:val="none"/>
        </w:rPr>
        <w:t xml:space="preserve"> </w:t>
      </w:r>
      <w:r w:rsidR="00F353B9" w:rsidRPr="006021F7">
        <w:rPr>
          <w:rFonts w:eastAsia="Times New Roman" w:cs="Times New Roman"/>
          <w:kern w:val="0"/>
          <w:sz w:val="24"/>
          <w:szCs w:val="24"/>
          <w:lang w:eastAsia="fi-FI"/>
          <w14:ligatures w14:val="none"/>
        </w:rPr>
        <w:t>syötteistä ja tuloksista.</w:t>
      </w:r>
    </w:p>
    <w:p w14:paraId="33EC0AFF" w14:textId="77777777" w:rsidR="003E37CA" w:rsidRPr="006021F7" w:rsidRDefault="00F353B9" w:rsidP="00025A1C">
      <w:pPr>
        <w:pStyle w:val="Otsikko2"/>
        <w:ind w:left="1304"/>
        <w:rPr>
          <w:rFonts w:eastAsia="Times New Roman"/>
          <w:lang w:eastAsia="fi-FI"/>
        </w:rPr>
      </w:pPr>
      <w:r w:rsidRPr="006021F7">
        <w:rPr>
          <w:rFonts w:eastAsia="Times New Roman"/>
          <w:lang w:eastAsia="fi-FI"/>
        </w:rPr>
        <w:t xml:space="preserve">Riskienhallinta </w:t>
      </w:r>
    </w:p>
    <w:p w14:paraId="3CCAE132" w14:textId="77777777" w:rsidR="00E51F93" w:rsidRPr="000F73DE" w:rsidRDefault="00F353B9" w:rsidP="00025A1C">
      <w:pPr>
        <w:pStyle w:val="Otsikko3"/>
        <w:ind w:left="1304"/>
        <w:rPr>
          <w:rFonts w:eastAsia="Times New Roman"/>
          <w:lang w:eastAsia="fi-FI"/>
        </w:rPr>
      </w:pPr>
      <w:r w:rsidRPr="000F73DE">
        <w:rPr>
          <w:rFonts w:eastAsia="Times New Roman"/>
          <w:lang w:eastAsia="fi-FI"/>
        </w:rPr>
        <w:t xml:space="preserve">Tavoitteet </w:t>
      </w:r>
    </w:p>
    <w:p w14:paraId="5FAF9CFF" w14:textId="32CEA634"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Riski voidaan määritellä epävarmuudeksi, joka voi vaikuttaa organisaation tavoitteisiin. Nämä epävarmuudet voivat olla joko positiivisia tai negatiivisia. Positiivinen riski on jotain, mikä voi edistää tavoitteiden saavuttamista ja sitä kutsutaan myös "mahdollisuudeksi", jota organisaatio saattaa haluta tavoitella. Negatiivinen riski on se, miten ihmiset yleensä mieltävät riskit: este, joka estää organisaation tavoitteiden saavuttamisen ja jota tulisi välttää tai ainakin minimoida. Molemmat riskityypit ovat merkityksellisiä riskienhallinnassa. Riskit ovat tärkeä osa hallinnon syötteitä kaikilla organisaation tasoilla. Siksi riskienhallintaa tulisi suorittaa kaikilla organisaation tasoilla. Riskienhallinta on osa monia muita </w:t>
      </w:r>
      <w:r w:rsidR="009A4D85" w:rsidRPr="006021F7">
        <w:rPr>
          <w:rFonts w:eastAsia="Times New Roman" w:cs="Times New Roman"/>
          <w:kern w:val="0"/>
          <w:sz w:val="24"/>
          <w:szCs w:val="24"/>
          <w:lang w:eastAsia="fi-FI"/>
          <w14:ligatures w14:val="none"/>
        </w:rPr>
        <w:t>palvelujohtamisen</w:t>
      </w:r>
      <w:r w:rsidRPr="006021F7">
        <w:rPr>
          <w:rFonts w:eastAsia="Times New Roman" w:cs="Times New Roman"/>
          <w:kern w:val="0"/>
          <w:sz w:val="24"/>
          <w:szCs w:val="24"/>
          <w:lang w:eastAsia="fi-FI"/>
          <w14:ligatures w14:val="none"/>
        </w:rPr>
        <w:t xml:space="preserve"> alueita, kuten tietoturvan hallinta</w:t>
      </w:r>
      <w:r w:rsidR="00E8482C" w:rsidRPr="006021F7">
        <w:rPr>
          <w:rFonts w:eastAsia="Times New Roman" w:cs="Times New Roman"/>
          <w:kern w:val="0"/>
          <w:sz w:val="24"/>
          <w:szCs w:val="24"/>
          <w:lang w:eastAsia="fi-FI"/>
          <w14:ligatures w14:val="none"/>
        </w:rPr>
        <w:t>a</w:t>
      </w:r>
      <w:r w:rsidRPr="006021F7">
        <w:rPr>
          <w:rFonts w:eastAsia="Times New Roman" w:cs="Times New Roman"/>
          <w:kern w:val="0"/>
          <w:sz w:val="24"/>
          <w:szCs w:val="24"/>
          <w:lang w:eastAsia="fi-FI"/>
          <w14:ligatures w14:val="none"/>
        </w:rPr>
        <w:t>, kapasiteetin hallinta</w:t>
      </w:r>
      <w:r w:rsidR="00E8482C" w:rsidRPr="006021F7">
        <w:rPr>
          <w:rFonts w:eastAsia="Times New Roman" w:cs="Times New Roman"/>
          <w:kern w:val="0"/>
          <w:sz w:val="24"/>
          <w:szCs w:val="24"/>
          <w:lang w:eastAsia="fi-FI"/>
          <w14:ligatures w14:val="none"/>
        </w:rPr>
        <w:t>a</w:t>
      </w:r>
      <w:r w:rsidRPr="006021F7">
        <w:rPr>
          <w:rFonts w:eastAsia="Times New Roman" w:cs="Times New Roman"/>
          <w:kern w:val="0"/>
          <w:sz w:val="24"/>
          <w:szCs w:val="24"/>
          <w:lang w:eastAsia="fi-FI"/>
          <w14:ligatures w14:val="none"/>
        </w:rPr>
        <w:t xml:space="preserve"> ja mu</w:t>
      </w:r>
      <w:r w:rsidR="00E8482C" w:rsidRPr="006021F7">
        <w:rPr>
          <w:rFonts w:eastAsia="Times New Roman" w:cs="Times New Roman"/>
          <w:kern w:val="0"/>
          <w:sz w:val="24"/>
          <w:szCs w:val="24"/>
          <w:lang w:eastAsia="fi-FI"/>
          <w14:ligatures w14:val="none"/>
        </w:rPr>
        <w:t>ita</w:t>
      </w:r>
      <w:r w:rsidRPr="006021F7">
        <w:rPr>
          <w:rFonts w:eastAsia="Times New Roman" w:cs="Times New Roman"/>
          <w:kern w:val="0"/>
          <w:sz w:val="24"/>
          <w:szCs w:val="24"/>
          <w:lang w:eastAsia="fi-FI"/>
          <w14:ligatures w14:val="none"/>
        </w:rPr>
        <w:t xml:space="preserve"> prosess</w:t>
      </w:r>
      <w:r w:rsidR="00E8482C" w:rsidRPr="006021F7">
        <w:rPr>
          <w:rFonts w:eastAsia="Times New Roman" w:cs="Times New Roman"/>
          <w:kern w:val="0"/>
          <w:sz w:val="24"/>
          <w:szCs w:val="24"/>
          <w:lang w:eastAsia="fi-FI"/>
          <w14:ligatures w14:val="none"/>
        </w:rPr>
        <w:t>eja</w:t>
      </w:r>
      <w:r w:rsidRPr="006021F7">
        <w:rPr>
          <w:rFonts w:eastAsia="Times New Roman" w:cs="Times New Roman"/>
          <w:kern w:val="0"/>
          <w:sz w:val="24"/>
          <w:szCs w:val="24"/>
          <w:lang w:eastAsia="fi-FI"/>
          <w14:ligatures w14:val="none"/>
        </w:rPr>
        <w:t>.</w:t>
      </w:r>
    </w:p>
    <w:p w14:paraId="6F26DD71"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Riskienhallinnan perusstandardi on ISO 31000 (Riskienhallinta), johon tämä osio on yleisesti linjassa.</w:t>
      </w:r>
    </w:p>
    <w:p w14:paraId="7FFD4861" w14:textId="77777777" w:rsidR="00E51F93" w:rsidRPr="000F73DE" w:rsidRDefault="00F353B9" w:rsidP="00025A1C">
      <w:pPr>
        <w:pStyle w:val="Otsikko3"/>
        <w:ind w:left="1304"/>
        <w:rPr>
          <w:rFonts w:eastAsia="Times New Roman"/>
          <w:lang w:eastAsia="fi-FI"/>
        </w:rPr>
      </w:pPr>
      <w:r w:rsidRPr="000F73DE">
        <w:rPr>
          <w:rFonts w:eastAsia="Times New Roman"/>
          <w:lang w:eastAsia="fi-FI"/>
        </w:rPr>
        <w:lastRenderedPageBreak/>
        <w:t xml:space="preserve">Hyödyt </w:t>
      </w:r>
    </w:p>
    <w:p w14:paraId="410A2D17" w14:textId="40FB33C1"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Hallinnon tavoin riskienhallinta on organisaation toiminnan perusta. Riskienhallinnan suorittamisen edut ovat seuraavat:</w:t>
      </w:r>
    </w:p>
    <w:p w14:paraId="3E709AB4" w14:textId="77777777" w:rsidR="00F353B9" w:rsidRPr="006021F7" w:rsidRDefault="00F353B9" w:rsidP="00025A1C">
      <w:pPr>
        <w:numPr>
          <w:ilvl w:val="0"/>
          <w:numId w:val="15"/>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Mahdollisten uhkien ja haavoittuvuuksien varhainen varoitus;</w:t>
      </w:r>
    </w:p>
    <w:p w14:paraId="00EBD2F2" w14:textId="77777777" w:rsidR="00F353B9" w:rsidRPr="006021F7" w:rsidRDefault="00F353B9" w:rsidP="00025A1C">
      <w:pPr>
        <w:numPr>
          <w:ilvl w:val="0"/>
          <w:numId w:val="15"/>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Mahdollisuus puuttua riskeihin, jos ne materialisoituvat, ottamalla käyttöön tehokkaita kontrollitoimenpiteitä;</w:t>
      </w:r>
    </w:p>
    <w:p w14:paraId="72084270" w14:textId="77777777" w:rsidR="00F353B9" w:rsidRPr="006021F7" w:rsidRDefault="00F353B9" w:rsidP="00025A1C">
      <w:pPr>
        <w:numPr>
          <w:ilvl w:val="0"/>
          <w:numId w:val="15"/>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Selkeä yleiskuva uhkakentästä;</w:t>
      </w:r>
    </w:p>
    <w:p w14:paraId="41E9A931" w14:textId="77777777" w:rsidR="00F353B9" w:rsidRPr="006021F7" w:rsidRDefault="00F353B9" w:rsidP="00025A1C">
      <w:pPr>
        <w:numPr>
          <w:ilvl w:val="0"/>
          <w:numId w:val="15"/>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Koko organisaation tietoisuus siitä, mikä voi estää liiketoiminnan tulosten saavuttamisen.</w:t>
      </w:r>
    </w:p>
    <w:p w14:paraId="0D423BC2" w14:textId="77777777" w:rsidR="00E51F93" w:rsidRPr="006021F7" w:rsidRDefault="00F353B9" w:rsidP="00025A1C">
      <w:pPr>
        <w:pStyle w:val="Otsikko3"/>
        <w:ind w:left="1304"/>
        <w:rPr>
          <w:rFonts w:eastAsia="Times New Roman"/>
          <w:lang w:eastAsia="fi-FI"/>
        </w:rPr>
      </w:pPr>
      <w:r w:rsidRPr="006021F7">
        <w:rPr>
          <w:rFonts w:eastAsia="Times New Roman"/>
          <w:lang w:eastAsia="fi-FI"/>
        </w:rPr>
        <w:t xml:space="preserve">Keskeiset käsitteet </w:t>
      </w:r>
    </w:p>
    <w:p w14:paraId="48BFB17A" w14:textId="725A4CD3"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Riskit ovat tapahtumia, jotka voivat vaikuttaa organisaatioon eri tavoin: voi olla riskejä, jotka liittyvät organisaation tai sen asiakkaiden tietojen pitämiseen turvassa (tietoturvariskit), riskejä organisaation operatiiviselle suorituskyvylle (kyky täyttää KPI), riskejä ulkoisten säädösten, kuten tietosuojalakien tai muiden säädösten, noudattamatta jättämisestä (</w:t>
      </w:r>
      <w:r w:rsidR="00705C13" w:rsidRPr="006021F7">
        <w:rPr>
          <w:rFonts w:eastAsia="Times New Roman" w:cs="Times New Roman"/>
          <w:kern w:val="0"/>
          <w:sz w:val="24"/>
          <w:szCs w:val="24"/>
          <w:lang w:eastAsia="fi-FI"/>
          <w14:ligatures w14:val="none"/>
        </w:rPr>
        <w:t>määräystenmukaisuus</w:t>
      </w:r>
      <w:r w:rsidRPr="006021F7">
        <w:rPr>
          <w:rFonts w:eastAsia="Times New Roman" w:cs="Times New Roman"/>
          <w:kern w:val="0"/>
          <w:sz w:val="24"/>
          <w:szCs w:val="24"/>
          <w:lang w:eastAsia="fi-FI"/>
          <w14:ligatures w14:val="none"/>
        </w:rPr>
        <w:t>riskit) tai riskejä, jotka liittyvät ulkoisiin toimittajiin (kolmannen osapuolen riskit). Riskienhallinnassa kaikki käy, mutta on määritettävä, kuinka vakava riski todellisuudessa on.</w:t>
      </w:r>
    </w:p>
    <w:p w14:paraId="7D0867AA" w14:textId="4375EB09"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Riski luokitellaan yleensä </w:t>
      </w:r>
      <w:r w:rsidR="00AA2C34" w:rsidRPr="006021F7">
        <w:rPr>
          <w:rFonts w:eastAsia="Times New Roman" w:cs="Times New Roman"/>
          <w:kern w:val="0"/>
          <w:sz w:val="24"/>
          <w:szCs w:val="24"/>
          <w:lang w:eastAsia="fi-FI"/>
          <w14:ligatures w14:val="none"/>
        </w:rPr>
        <w:t xml:space="preserve">sen </w:t>
      </w:r>
      <w:r w:rsidRPr="006021F7">
        <w:rPr>
          <w:rFonts w:eastAsia="Times New Roman" w:cs="Times New Roman"/>
          <w:kern w:val="0"/>
          <w:sz w:val="24"/>
          <w:szCs w:val="24"/>
          <w:lang w:eastAsia="fi-FI"/>
          <w14:ligatures w14:val="none"/>
        </w:rPr>
        <w:t>kahden näkök</w:t>
      </w:r>
      <w:r w:rsidR="00AA2C34" w:rsidRPr="006021F7">
        <w:rPr>
          <w:rFonts w:eastAsia="Times New Roman" w:cs="Times New Roman"/>
          <w:kern w:val="0"/>
          <w:sz w:val="24"/>
          <w:szCs w:val="24"/>
          <w:lang w:eastAsia="fi-FI"/>
          <w14:ligatures w14:val="none"/>
        </w:rPr>
        <w:t>ulman</w:t>
      </w:r>
      <w:r w:rsidRPr="006021F7">
        <w:rPr>
          <w:rFonts w:eastAsia="Times New Roman" w:cs="Times New Roman"/>
          <w:kern w:val="0"/>
          <w:sz w:val="24"/>
          <w:szCs w:val="24"/>
          <w:lang w:eastAsia="fi-FI"/>
          <w14:ligatures w14:val="none"/>
        </w:rPr>
        <w:t xml:space="preserve"> perusteella: todennäköisyys, että riski todellisuudessa toteutuu (esim. asteikolla </w:t>
      </w:r>
      <w:proofErr w:type="gramStart"/>
      <w:r w:rsidRPr="006021F7">
        <w:rPr>
          <w:rFonts w:eastAsia="Times New Roman" w:cs="Times New Roman"/>
          <w:kern w:val="0"/>
          <w:sz w:val="24"/>
          <w:szCs w:val="24"/>
          <w:lang w:eastAsia="fi-FI"/>
          <w14:ligatures w14:val="none"/>
        </w:rPr>
        <w:t>1-5</w:t>
      </w:r>
      <w:proofErr w:type="gramEnd"/>
      <w:r w:rsidRPr="006021F7">
        <w:rPr>
          <w:rFonts w:eastAsia="Times New Roman" w:cs="Times New Roman"/>
          <w:kern w:val="0"/>
          <w:sz w:val="24"/>
          <w:szCs w:val="24"/>
          <w:lang w:eastAsia="fi-FI"/>
          <w14:ligatures w14:val="none"/>
        </w:rPr>
        <w:t>) ja sen vaikutus organisaatioon, jos se toteutuu (esim. asteikolla 1-5). Kun todennäköisyys ja vaikutus määritetään, voidaan laskea riskitaso niiden tulona:</w:t>
      </w:r>
    </w:p>
    <w:p w14:paraId="467DD680" w14:textId="77777777" w:rsidR="00F353B9" w:rsidRPr="00611EDF" w:rsidRDefault="00F353B9" w:rsidP="00025A1C">
      <w:pPr>
        <w:spacing w:before="100" w:beforeAutospacing="1" w:after="100" w:afterAutospacing="1" w:line="240" w:lineRule="auto"/>
        <w:ind w:left="1304"/>
        <w:jc w:val="center"/>
        <w:rPr>
          <w:rFonts w:eastAsia="Times New Roman" w:cs="Times New Roman"/>
          <w:b/>
          <w:bCs/>
          <w:kern w:val="0"/>
          <w:sz w:val="24"/>
          <w:szCs w:val="24"/>
          <w:lang w:eastAsia="fi-FI"/>
          <w14:ligatures w14:val="none"/>
        </w:rPr>
      </w:pPr>
      <w:r w:rsidRPr="00611EDF">
        <w:rPr>
          <w:rFonts w:eastAsia="Times New Roman" w:cs="Times New Roman"/>
          <w:b/>
          <w:bCs/>
          <w:kern w:val="0"/>
          <w:sz w:val="24"/>
          <w:szCs w:val="24"/>
          <w:lang w:eastAsia="fi-FI"/>
          <w14:ligatures w14:val="none"/>
        </w:rPr>
        <w:t>Riskitaso = Todennäköisyys x Vaikutus</w:t>
      </w:r>
    </w:p>
    <w:p w14:paraId="649ABC26"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Tämä riskitaso toimii kokonaisindikaattorina riskin vakavuudesta.</w:t>
      </w:r>
    </w:p>
    <w:p w14:paraId="5031F53E" w14:textId="77777777" w:rsidR="00AA2C34" w:rsidRPr="006021F7" w:rsidRDefault="00F353B9" w:rsidP="00025A1C">
      <w:pPr>
        <w:pStyle w:val="Otsikko3"/>
        <w:ind w:left="1304"/>
        <w:rPr>
          <w:rFonts w:eastAsia="Times New Roman"/>
          <w:lang w:eastAsia="fi-FI"/>
        </w:rPr>
      </w:pPr>
      <w:r w:rsidRPr="006021F7">
        <w:rPr>
          <w:rFonts w:eastAsia="Times New Roman"/>
          <w:lang w:eastAsia="fi-FI"/>
        </w:rPr>
        <w:t xml:space="preserve">Prosessi </w:t>
      </w:r>
    </w:p>
    <w:p w14:paraId="3049410E" w14:textId="29CACDFD"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ISO 31000</w:t>
      </w:r>
      <w:r w:rsidR="00AA2C34" w:rsidRPr="006021F7">
        <w:rPr>
          <w:rFonts w:eastAsia="Times New Roman" w:cs="Times New Roman"/>
          <w:kern w:val="0"/>
          <w:sz w:val="24"/>
          <w:szCs w:val="24"/>
          <w:lang w:eastAsia="fi-FI"/>
          <w14:ligatures w14:val="none"/>
        </w:rPr>
        <w:t>:n</w:t>
      </w:r>
      <w:r w:rsidR="00240FF4">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mukainen riskienhallinta sisältää useita vaiheita:</w:t>
      </w:r>
    </w:p>
    <w:p w14:paraId="055177BA" w14:textId="67F3EF9F"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Riskin</w:t>
      </w:r>
      <w:r w:rsidR="00331D22">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arviointi on yleinen vaihe, jossa seuraavat kolme prosessivaihetta suoritetaan:</w:t>
      </w:r>
    </w:p>
    <w:p w14:paraId="216AD28B" w14:textId="77777777" w:rsidR="00F353B9" w:rsidRPr="006021F7" w:rsidRDefault="00F353B9" w:rsidP="00025A1C">
      <w:pPr>
        <w:numPr>
          <w:ilvl w:val="0"/>
          <w:numId w:val="2"/>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1022C0">
        <w:rPr>
          <w:rFonts w:eastAsia="Times New Roman" w:cs="Times New Roman"/>
          <w:b/>
          <w:bCs/>
          <w:kern w:val="0"/>
          <w:sz w:val="24"/>
          <w:szCs w:val="24"/>
          <w:lang w:eastAsia="fi-FI"/>
          <w14:ligatures w14:val="none"/>
        </w:rPr>
        <w:t>Riskien tunnistaminen</w:t>
      </w:r>
      <w:r w:rsidRPr="006021F7">
        <w:rPr>
          <w:rFonts w:eastAsia="Times New Roman" w:cs="Times New Roman"/>
          <w:kern w:val="0"/>
          <w:sz w:val="24"/>
          <w:szCs w:val="24"/>
          <w:lang w:eastAsia="fi-FI"/>
          <w14:ligatures w14:val="none"/>
        </w:rPr>
        <w:t>: riskienhallinnan prosessin laajuuden, organisaation kontekstin ja hyväksyttävien kriteerien perusteella riskit tunnistetaan. Tunnistaminen koostuu uhkien määrittämisestä, jotka voivat vaikuttaa organisaation haavoittuvuuksiin.</w:t>
      </w:r>
    </w:p>
    <w:p w14:paraId="1A1BEC46" w14:textId="77777777" w:rsidR="00F353B9" w:rsidRPr="006021F7" w:rsidRDefault="00F353B9" w:rsidP="00025A1C">
      <w:pPr>
        <w:numPr>
          <w:ilvl w:val="0"/>
          <w:numId w:val="2"/>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1022C0">
        <w:rPr>
          <w:rFonts w:eastAsia="Times New Roman" w:cs="Times New Roman"/>
          <w:b/>
          <w:bCs/>
          <w:kern w:val="0"/>
          <w:sz w:val="24"/>
          <w:szCs w:val="24"/>
          <w:lang w:eastAsia="fi-FI"/>
          <w14:ligatures w14:val="none"/>
        </w:rPr>
        <w:t>Riskien analysointi</w:t>
      </w:r>
      <w:r w:rsidRPr="006021F7">
        <w:rPr>
          <w:rFonts w:eastAsia="Times New Roman" w:cs="Times New Roman"/>
          <w:kern w:val="0"/>
          <w:sz w:val="24"/>
          <w:szCs w:val="24"/>
          <w:lang w:eastAsia="fi-FI"/>
          <w14:ligatures w14:val="none"/>
        </w:rPr>
        <w:t xml:space="preserve">: edellisessä vaiheessa tunnistettuja uhkia ja haavoittuvuuksia analysoivat organisaation henkilöt, jotka pystyvät määrittämään riskin mahdollisen vaikutuksen, jos se toteutuu, ja riskin </w:t>
      </w:r>
      <w:r w:rsidRPr="006021F7">
        <w:rPr>
          <w:rFonts w:eastAsia="Times New Roman" w:cs="Times New Roman"/>
          <w:kern w:val="0"/>
          <w:sz w:val="24"/>
          <w:szCs w:val="24"/>
          <w:lang w:eastAsia="fi-FI"/>
          <w14:ligatures w14:val="none"/>
        </w:rPr>
        <w:lastRenderedPageBreak/>
        <w:t>toteutumisen todennäköisyyden. Tämä johtaa edellä mainittuun riskitasoon.</w:t>
      </w:r>
    </w:p>
    <w:p w14:paraId="37A23B18" w14:textId="77777777" w:rsidR="00B81BCA" w:rsidRDefault="00F353B9" w:rsidP="00025A1C">
      <w:pPr>
        <w:numPr>
          <w:ilvl w:val="0"/>
          <w:numId w:val="2"/>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1022C0">
        <w:rPr>
          <w:rFonts w:eastAsia="Times New Roman" w:cs="Times New Roman"/>
          <w:b/>
          <w:bCs/>
          <w:kern w:val="0"/>
          <w:sz w:val="24"/>
          <w:szCs w:val="24"/>
          <w:lang w:eastAsia="fi-FI"/>
          <w14:ligatures w14:val="none"/>
        </w:rPr>
        <w:t>Riskien arviointi</w:t>
      </w:r>
      <w:r w:rsidRPr="006021F7">
        <w:rPr>
          <w:rFonts w:eastAsia="Times New Roman" w:cs="Times New Roman"/>
          <w:kern w:val="0"/>
          <w:sz w:val="24"/>
          <w:szCs w:val="24"/>
          <w:lang w:eastAsia="fi-FI"/>
          <w14:ligatures w14:val="none"/>
        </w:rPr>
        <w:t xml:space="preserve">: riskitaso, joka määritettiin riskien arvioinnin aikana, arvioidaan, mitä toimia on toteutettava. </w:t>
      </w:r>
    </w:p>
    <w:p w14:paraId="3C4401BC" w14:textId="3FABA9EA"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Riskien lieventämistoimet riippuvat suuresti riskin luonteesta, mutta ne voidaan jakaa kolmeen pääkategoriaan:</w:t>
      </w:r>
    </w:p>
    <w:p w14:paraId="18036E01" w14:textId="77777777" w:rsidR="00F353B9" w:rsidRPr="006021F7" w:rsidRDefault="00F353B9" w:rsidP="00025A1C">
      <w:pPr>
        <w:numPr>
          <w:ilvl w:val="1"/>
          <w:numId w:val="2"/>
        </w:numPr>
        <w:tabs>
          <w:tab w:val="clear" w:pos="1440"/>
          <w:tab w:val="num" w:pos="6656"/>
        </w:tabs>
        <w:spacing w:before="100" w:beforeAutospacing="1" w:after="100" w:afterAutospacing="1" w:line="240" w:lineRule="auto"/>
        <w:ind w:left="2744"/>
        <w:rPr>
          <w:rFonts w:eastAsia="Times New Roman" w:cs="Times New Roman"/>
          <w:kern w:val="0"/>
          <w:sz w:val="24"/>
          <w:szCs w:val="24"/>
          <w:lang w:eastAsia="fi-FI"/>
          <w14:ligatures w14:val="none"/>
        </w:rPr>
      </w:pPr>
      <w:r w:rsidRPr="00D82505">
        <w:rPr>
          <w:rFonts w:eastAsia="Times New Roman" w:cs="Times New Roman"/>
          <w:b/>
          <w:bCs/>
          <w:kern w:val="0"/>
          <w:sz w:val="24"/>
          <w:szCs w:val="24"/>
          <w:lang w:eastAsia="fi-FI"/>
          <w14:ligatures w14:val="none"/>
        </w:rPr>
        <w:t>Käsittele riski</w:t>
      </w:r>
      <w:r w:rsidRPr="006021F7">
        <w:rPr>
          <w:rFonts w:eastAsia="Times New Roman" w:cs="Times New Roman"/>
          <w:kern w:val="0"/>
          <w:sz w:val="24"/>
          <w:szCs w:val="24"/>
          <w:lang w:eastAsia="fi-FI"/>
          <w14:ligatures w14:val="none"/>
        </w:rPr>
        <w:t>: tässä tapauksessa päätät ryhtyä toimiin joko riskin todennäköisyyden tai vaikutuksen vähentämiseksi tai molempien. Toimenpiteet tunnetaan kontrollitoimenpiteinä. Kontrolli on hallinnollinen (kirjoita ja toteuta prosessi tai politiikka), tekninen (implementoi palomuuri) tai fyysinen (lisää lukot oviin) toimenpide, joka vähentää riskin todennäköisyyttä tai vaikutusta.</w:t>
      </w:r>
    </w:p>
    <w:p w14:paraId="569FD4A2" w14:textId="4FA21FE8" w:rsidR="00F353B9" w:rsidRPr="006021F7" w:rsidRDefault="00F353B9" w:rsidP="00025A1C">
      <w:pPr>
        <w:numPr>
          <w:ilvl w:val="1"/>
          <w:numId w:val="2"/>
        </w:numPr>
        <w:tabs>
          <w:tab w:val="clear" w:pos="1440"/>
          <w:tab w:val="num" w:pos="6656"/>
        </w:tabs>
        <w:spacing w:before="100" w:beforeAutospacing="1" w:after="100" w:afterAutospacing="1" w:line="240" w:lineRule="auto"/>
        <w:ind w:left="2744"/>
        <w:rPr>
          <w:rFonts w:eastAsia="Times New Roman" w:cs="Times New Roman"/>
          <w:kern w:val="0"/>
          <w:sz w:val="24"/>
          <w:szCs w:val="24"/>
          <w:lang w:eastAsia="fi-FI"/>
          <w14:ligatures w14:val="none"/>
        </w:rPr>
      </w:pPr>
      <w:r w:rsidRPr="00D82505">
        <w:rPr>
          <w:rFonts w:eastAsia="Times New Roman" w:cs="Times New Roman"/>
          <w:b/>
          <w:bCs/>
          <w:kern w:val="0"/>
          <w:sz w:val="24"/>
          <w:szCs w:val="24"/>
          <w:lang w:eastAsia="fi-FI"/>
          <w14:ligatures w14:val="none"/>
        </w:rPr>
        <w:t>Hyväksy riski</w:t>
      </w:r>
      <w:r w:rsidRPr="006021F7">
        <w:rPr>
          <w:rFonts w:eastAsia="Times New Roman" w:cs="Times New Roman"/>
          <w:kern w:val="0"/>
          <w:sz w:val="24"/>
          <w:szCs w:val="24"/>
          <w:lang w:eastAsia="fi-FI"/>
          <w14:ligatures w14:val="none"/>
        </w:rPr>
        <w:t>: voidaan päättää, että riskitaso ei ole riittävän korkea, jotta riskin käsittelyyn kannattaisi käyttää aikaa tai rahaa. Toisin sanoen, riski on hyväksyttävällä tasolla. Tämä päätös</w:t>
      </w:r>
      <w:r w:rsidR="00464F17" w:rsidRPr="006021F7">
        <w:rPr>
          <w:rFonts w:eastAsia="Times New Roman" w:cs="Times New Roman"/>
          <w:kern w:val="0"/>
          <w:sz w:val="24"/>
          <w:szCs w:val="24"/>
          <w:lang w:eastAsia="fi-FI"/>
          <w14:ligatures w14:val="none"/>
        </w:rPr>
        <w:t xml:space="preserve">tä </w:t>
      </w:r>
      <w:r w:rsidRPr="006021F7">
        <w:rPr>
          <w:rFonts w:eastAsia="Times New Roman" w:cs="Times New Roman"/>
          <w:kern w:val="0"/>
          <w:sz w:val="24"/>
          <w:szCs w:val="24"/>
          <w:lang w:eastAsia="fi-FI"/>
          <w14:ligatures w14:val="none"/>
        </w:rPr>
        <w:t>ei</w:t>
      </w:r>
      <w:r w:rsidR="00464F17" w:rsidRPr="006021F7">
        <w:rPr>
          <w:rFonts w:eastAsia="Times New Roman" w:cs="Times New Roman"/>
          <w:kern w:val="0"/>
          <w:sz w:val="24"/>
          <w:szCs w:val="24"/>
          <w:lang w:eastAsia="fi-FI"/>
          <w14:ligatures w14:val="none"/>
        </w:rPr>
        <w:t xml:space="preserve"> pidä ottaa </w:t>
      </w:r>
      <w:r w:rsidRPr="006021F7">
        <w:rPr>
          <w:rFonts w:eastAsia="Times New Roman" w:cs="Times New Roman"/>
          <w:kern w:val="0"/>
          <w:sz w:val="24"/>
          <w:szCs w:val="24"/>
          <w:lang w:eastAsia="fi-FI"/>
          <w14:ligatures w14:val="none"/>
        </w:rPr>
        <w:t>kevyesti: vain asianmukai</w:t>
      </w:r>
      <w:r w:rsidR="001C3798" w:rsidRPr="006021F7">
        <w:rPr>
          <w:rFonts w:eastAsia="Times New Roman" w:cs="Times New Roman"/>
          <w:kern w:val="0"/>
          <w:sz w:val="24"/>
          <w:szCs w:val="24"/>
          <w:lang w:eastAsia="fi-FI"/>
          <w14:ligatures w14:val="none"/>
        </w:rPr>
        <w:t>sella</w:t>
      </w:r>
      <w:r w:rsidR="00EA72B5" w:rsidRPr="006021F7">
        <w:rPr>
          <w:rFonts w:eastAsia="Times New Roman" w:cs="Times New Roman"/>
          <w:kern w:val="0"/>
          <w:sz w:val="24"/>
          <w:szCs w:val="24"/>
          <w:lang w:eastAsia="fi-FI"/>
          <w14:ligatures w14:val="none"/>
        </w:rPr>
        <w:t xml:space="preserve"> </w:t>
      </w:r>
      <w:r w:rsidR="001C3798" w:rsidRPr="006021F7">
        <w:rPr>
          <w:rFonts w:eastAsia="Times New Roman" w:cs="Times New Roman"/>
          <w:kern w:val="0"/>
          <w:sz w:val="24"/>
          <w:szCs w:val="24"/>
          <w:lang w:eastAsia="fi-FI"/>
          <w14:ligatures w14:val="none"/>
        </w:rPr>
        <w:t xml:space="preserve">hallintotasolla </w:t>
      </w:r>
      <w:r w:rsidRPr="006021F7">
        <w:rPr>
          <w:rFonts w:eastAsia="Times New Roman" w:cs="Times New Roman"/>
          <w:kern w:val="0"/>
          <w:sz w:val="24"/>
          <w:szCs w:val="24"/>
          <w:lang w:eastAsia="fi-FI"/>
          <w14:ligatures w14:val="none"/>
        </w:rPr>
        <w:t xml:space="preserve">tulisi voida hyväksyä riskejä omalla vastuualueellaan ja vain tiettyyn riskitasoon asti. Esimerkiksi, politiikkana voi olla, että vain keskitason riskit voidaan hyväksyä ja sittenkin vain sen vastuualueen </w:t>
      </w:r>
      <w:r w:rsidR="000F7500" w:rsidRPr="006021F7">
        <w:rPr>
          <w:rFonts w:eastAsia="Times New Roman" w:cs="Times New Roman"/>
          <w:kern w:val="0"/>
          <w:sz w:val="24"/>
          <w:szCs w:val="24"/>
          <w:lang w:eastAsia="fi-FI"/>
          <w14:ligatures w14:val="none"/>
        </w:rPr>
        <w:t>hallintotaso</w:t>
      </w:r>
      <w:r w:rsidRPr="006021F7">
        <w:rPr>
          <w:rFonts w:eastAsia="Times New Roman" w:cs="Times New Roman"/>
          <w:kern w:val="0"/>
          <w:sz w:val="24"/>
          <w:szCs w:val="24"/>
          <w:lang w:eastAsia="fi-FI"/>
          <w14:ligatures w14:val="none"/>
        </w:rPr>
        <w:t>, joka riskistä on vastuussa, voi tehdä tämän. Tämä hyväksyttävä riskitaso tunnetaan nimellä riskinottohalukkuus.</w:t>
      </w:r>
    </w:p>
    <w:p w14:paraId="4CAD3480" w14:textId="77777777" w:rsidR="00F353B9" w:rsidRPr="006021F7" w:rsidRDefault="00F353B9" w:rsidP="00025A1C">
      <w:pPr>
        <w:numPr>
          <w:ilvl w:val="1"/>
          <w:numId w:val="2"/>
        </w:numPr>
        <w:tabs>
          <w:tab w:val="clear" w:pos="1440"/>
          <w:tab w:val="num" w:pos="6656"/>
        </w:tabs>
        <w:spacing w:before="100" w:beforeAutospacing="1" w:after="100" w:afterAutospacing="1" w:line="240" w:lineRule="auto"/>
        <w:ind w:left="2744"/>
        <w:rPr>
          <w:rFonts w:eastAsia="Times New Roman" w:cs="Times New Roman"/>
          <w:kern w:val="0"/>
          <w:sz w:val="24"/>
          <w:szCs w:val="24"/>
          <w:lang w:eastAsia="fi-FI"/>
          <w14:ligatures w14:val="none"/>
        </w:rPr>
      </w:pPr>
      <w:r w:rsidRPr="00D82505">
        <w:rPr>
          <w:rFonts w:eastAsia="Times New Roman" w:cs="Times New Roman"/>
          <w:b/>
          <w:bCs/>
          <w:kern w:val="0"/>
          <w:sz w:val="24"/>
          <w:szCs w:val="24"/>
          <w:lang w:eastAsia="fi-FI"/>
          <w14:ligatures w14:val="none"/>
        </w:rPr>
        <w:t>Siirrä riski</w:t>
      </w:r>
      <w:r w:rsidRPr="006021F7">
        <w:rPr>
          <w:rFonts w:eastAsia="Times New Roman" w:cs="Times New Roman"/>
          <w:kern w:val="0"/>
          <w:sz w:val="24"/>
          <w:szCs w:val="24"/>
          <w:lang w:eastAsia="fi-FI"/>
          <w14:ligatures w14:val="none"/>
        </w:rPr>
        <w:t xml:space="preserve">: jos riski on luonteeltaan sellainen, että toinen tiimi, toinen osa organisaatiota tai jopa ulkopuolinen taho on vastuussa riskin käsittelemisestä, riski voidaan siirtää heille. Siirto tarkoittaa toisen osapuolen </w:t>
      </w:r>
      <w:proofErr w:type="spellStart"/>
      <w:r w:rsidRPr="006021F7">
        <w:rPr>
          <w:rFonts w:eastAsia="Times New Roman" w:cs="Times New Roman"/>
          <w:kern w:val="0"/>
          <w:sz w:val="24"/>
          <w:szCs w:val="24"/>
          <w:lang w:eastAsia="fi-FI"/>
          <w14:ligatures w14:val="none"/>
        </w:rPr>
        <w:t>kontaktoimista</w:t>
      </w:r>
      <w:proofErr w:type="spellEnd"/>
      <w:r w:rsidRPr="006021F7">
        <w:rPr>
          <w:rFonts w:eastAsia="Times New Roman" w:cs="Times New Roman"/>
          <w:kern w:val="0"/>
          <w:sz w:val="24"/>
          <w:szCs w:val="24"/>
          <w:lang w:eastAsia="fi-FI"/>
          <w14:ligatures w14:val="none"/>
        </w:rPr>
        <w:t>, riskin selittämistä ja sen arvioinnin selittämistä heille ja heidän saamistaan vastuullisiksi riskin käsittelemisestä. Toinen osapuoli voi sitten itse päättää, onko tarpeellista käsitellä riski vai ei. Joka tapauksessa, jos riski toteutuu, toinen osapuoli on vastuussa tapahtuman vaikutuksista organisaatioon. Esimerkiksi, jos tunnistat riskin, että valtuuttamattomilla henkilöillä voi olla pääsy rajoitettuun alueeseen rakennuksessa, kuten datakeskukseen, voit siirtää tämän riskin ryhmälle organisaatiossa, joka vastaa tilojen fyysisestä turvallisuudesta. Tämä fyysinen turvallisuusryhmä tunnustaa sitten riskin omistajuuden ja määrittää, tarvitseeko heidän ryhtyä toimiin rajoitetun alueen suojaamiseksi.</w:t>
      </w:r>
    </w:p>
    <w:p w14:paraId="2BC3F0B0" w14:textId="77777777" w:rsidR="00F353B9" w:rsidRPr="006021F7" w:rsidRDefault="00F353B9" w:rsidP="00025A1C">
      <w:pPr>
        <w:numPr>
          <w:ilvl w:val="1"/>
          <w:numId w:val="2"/>
        </w:numPr>
        <w:tabs>
          <w:tab w:val="clear" w:pos="1440"/>
          <w:tab w:val="num" w:pos="6656"/>
        </w:tabs>
        <w:spacing w:before="100" w:beforeAutospacing="1" w:after="100" w:afterAutospacing="1" w:line="240" w:lineRule="auto"/>
        <w:ind w:left="2744"/>
        <w:rPr>
          <w:rFonts w:eastAsia="Times New Roman" w:cs="Times New Roman"/>
          <w:kern w:val="0"/>
          <w:sz w:val="24"/>
          <w:szCs w:val="24"/>
          <w:lang w:eastAsia="fi-FI"/>
          <w14:ligatures w14:val="none"/>
        </w:rPr>
      </w:pPr>
      <w:r w:rsidRPr="001022C0">
        <w:rPr>
          <w:rFonts w:eastAsia="Times New Roman" w:cs="Times New Roman"/>
          <w:b/>
          <w:bCs/>
          <w:kern w:val="0"/>
          <w:sz w:val="24"/>
          <w:szCs w:val="24"/>
          <w:lang w:eastAsia="fi-FI"/>
          <w14:ligatures w14:val="none"/>
        </w:rPr>
        <w:t>Hyödynnä riski</w:t>
      </w:r>
      <w:r w:rsidRPr="006021F7">
        <w:rPr>
          <w:rFonts w:eastAsia="Times New Roman" w:cs="Times New Roman"/>
          <w:kern w:val="0"/>
          <w:sz w:val="24"/>
          <w:szCs w:val="24"/>
          <w:lang w:eastAsia="fi-FI"/>
          <w14:ligatures w14:val="none"/>
        </w:rPr>
        <w:t>: positiivisten riskien (mahdollisuuksien) tapauksessa organisaatio saattaa haluta tavoitella sitä, eli riskin toteutumista tulisi edistää, jotta riskin positiivinen vaikutus voidaan saavuttaa. Tämä voidaan tehdä esimerkiksi silloin, kun odotetaan taloudellisten olosuhteiden, kuten verosäännösten tai energiakustannusten, paranevan, jolloin palvelujen tuottaminen tulee halvemmaksi ja siten palveluntarjoajan markkina-asema paranee.</w:t>
      </w:r>
    </w:p>
    <w:p w14:paraId="16F54FC7"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lastRenderedPageBreak/>
        <w:t>Jos riskiä käsitellään, eli otetaan käyttöön jokin kontrollitoimenpide, riskin todennäköisyyden ja/tai vaikutuksen pitäisi olla pienempi kuin alkuperäinen todennäköisyys ja/tai vaikutus. Tämä johtaa uuteen riskitasoon, joka tunnetaan jäännösriskinä. Jäännösriski on se riski, joka jää jäljelle käsittelyn jälkeen. Kontrolli usein vähentää riskitasoa tiettyyn pisteeseen asti, mutta ei poista riskiä kokonaan. Jäännösriski on indikaattori siitä, mikä riski jää jäljelle käsittelyn jälkeen, ja sen tulisi olla hyväksyttävän riskitason (eli riskinottohalukkuuden) alapuolella. Jos se on edelleen korkeampi kuin riskinottohalukkuus, saatetaan tarvita lisäkontrollitoimenpiteitä riskitason alentamiseksi riittävästi.</w:t>
      </w:r>
    </w:p>
    <w:p w14:paraId="5C0255D7" w14:textId="77777777" w:rsidR="00F353B9" w:rsidRPr="006021F7" w:rsidRDefault="00F353B9" w:rsidP="00025A1C">
      <w:pPr>
        <w:pStyle w:val="Otsikko3"/>
        <w:ind w:left="1304"/>
        <w:rPr>
          <w:rFonts w:eastAsia="Times New Roman"/>
          <w:lang w:eastAsia="fi-FI"/>
        </w:rPr>
      </w:pPr>
      <w:r w:rsidRPr="006021F7">
        <w:rPr>
          <w:rFonts w:eastAsia="Times New Roman"/>
          <w:lang w:eastAsia="fi-FI"/>
        </w:rPr>
        <w:t>Yleiset sudenkuopat</w:t>
      </w:r>
    </w:p>
    <w:p w14:paraId="60A3FD0F" w14:textId="77777777" w:rsidR="00F353B9" w:rsidRPr="006021F7" w:rsidRDefault="00F353B9" w:rsidP="00025A1C">
      <w:pPr>
        <w:numPr>
          <w:ilvl w:val="0"/>
          <w:numId w:val="16"/>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Riskienhallinta laiminlyödään. Käytännöllisen ja helpon riskienhallintakehyksen käyttöönotolla riskienhallinnan ei tarvitse olla raskasta, mutta se voidaan integroida organisaation päivittäisiin toimintoihin.</w:t>
      </w:r>
    </w:p>
    <w:p w14:paraId="0E300E21" w14:textId="77777777" w:rsidR="00F353B9" w:rsidRPr="006021F7" w:rsidRDefault="00F353B9" w:rsidP="00025A1C">
      <w:pPr>
        <w:numPr>
          <w:ilvl w:val="0"/>
          <w:numId w:val="16"/>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Liian monta riskiä hyväksytään käsittelemisen sijaan. Tämä on merkki laiskoista riskinomistajista – sen sijaan, että analysoitaisiin riskejä ja otettaisiin käyttöön kontrollitoimenpiteitä, he ottavat riskin ja jättävät mahdollisen vaikutuksen organisaation liiketoiminnan tuloksiin huomioimatta.</w:t>
      </w:r>
    </w:p>
    <w:p w14:paraId="649ACE1F" w14:textId="77777777" w:rsidR="00F353B9" w:rsidRPr="006021F7" w:rsidRDefault="00F353B9" w:rsidP="00025A1C">
      <w:pPr>
        <w:numPr>
          <w:ilvl w:val="0"/>
          <w:numId w:val="16"/>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Kontrollitoimenpiteitä ei tarkasteta säännöllisesti niiden tehokkuuden osalta. Kun riskiä käsittelemään otetaan käyttöön kontrollitoimenpide, sen tehokkuutta on tarkastettava säännöllisesti, koska uhat voivat muuttua ja lopulta murtautua kontrollitoimenpiteiden läpi. Kontrollitoimenpiteitä voidaan joutua vahvistamaan tai korvaamaan muilla toimenpiteillä, jotta ne pysyvät tehokkaina.</w:t>
      </w:r>
    </w:p>
    <w:p w14:paraId="21E255B4" w14:textId="5C33F4F5" w:rsidR="00F353B9" w:rsidRPr="006021F7" w:rsidRDefault="00F353B9" w:rsidP="00025A1C">
      <w:pPr>
        <w:numPr>
          <w:ilvl w:val="0"/>
          <w:numId w:val="16"/>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Riskin ilmoittaja omistaa automaattisesti riskin. Riskin omistajuuden tulisi olla sillä henkilöllä, joka on parhaassa asemassa käsittelemään sen, eikä välttämättä henkilöllä, joka ilmoitti sen ensimmäisenä. Asenne "</w:t>
      </w:r>
      <w:r w:rsidR="0058199A" w:rsidRPr="006021F7">
        <w:rPr>
          <w:rFonts w:eastAsia="Times New Roman" w:cs="Times New Roman"/>
          <w:kern w:val="0"/>
          <w:sz w:val="24"/>
          <w:szCs w:val="24"/>
          <w:lang w:eastAsia="fi-FI"/>
          <w14:ligatures w14:val="none"/>
        </w:rPr>
        <w:t xml:space="preserve">jos </w:t>
      </w:r>
      <w:r w:rsidRPr="006021F7">
        <w:rPr>
          <w:rFonts w:eastAsia="Times New Roman" w:cs="Times New Roman"/>
          <w:kern w:val="0"/>
          <w:sz w:val="24"/>
          <w:szCs w:val="24"/>
          <w:lang w:eastAsia="fi-FI"/>
          <w14:ligatures w14:val="none"/>
        </w:rPr>
        <w:t>kosketat sitä, omistat sen" organisaatiossa estää ihmisiä ilmoittamasta riskejä tulevaisuudessa.</w:t>
      </w:r>
    </w:p>
    <w:p w14:paraId="160D7FF5" w14:textId="77777777" w:rsidR="00474330" w:rsidRPr="006021F7" w:rsidRDefault="00F353B9" w:rsidP="00025A1C">
      <w:pPr>
        <w:pStyle w:val="Otsikko3"/>
        <w:ind w:left="1304"/>
        <w:rPr>
          <w:rFonts w:eastAsia="Times New Roman"/>
          <w:lang w:eastAsia="fi-FI"/>
        </w:rPr>
      </w:pPr>
      <w:r w:rsidRPr="006021F7">
        <w:rPr>
          <w:rFonts w:eastAsia="Times New Roman"/>
          <w:lang w:eastAsia="fi-FI"/>
        </w:rPr>
        <w:t xml:space="preserve">Lisälukemista </w:t>
      </w:r>
    </w:p>
    <w:p w14:paraId="02FE9716" w14:textId="341B4AB3" w:rsidR="00F353B9" w:rsidRPr="006021F7" w:rsidRDefault="00474330"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Tutustu</w:t>
      </w:r>
      <w:r w:rsidR="00F353B9" w:rsidRPr="006021F7">
        <w:rPr>
          <w:rFonts w:eastAsia="Times New Roman" w:cs="Times New Roman"/>
          <w:kern w:val="0"/>
          <w:sz w:val="24"/>
          <w:szCs w:val="24"/>
          <w:lang w:eastAsia="fi-FI"/>
          <w14:ligatures w14:val="none"/>
        </w:rPr>
        <w:t xml:space="preserve"> </w:t>
      </w:r>
      <w:proofErr w:type="spellStart"/>
      <w:r w:rsidR="00F353B9" w:rsidRPr="006021F7">
        <w:rPr>
          <w:rFonts w:eastAsia="Times New Roman" w:cs="Times New Roman"/>
          <w:kern w:val="0"/>
          <w:sz w:val="24"/>
          <w:szCs w:val="24"/>
          <w:lang w:eastAsia="fi-FI"/>
          <w14:ligatures w14:val="none"/>
        </w:rPr>
        <w:t>ITSM.express</w:t>
      </w:r>
      <w:proofErr w:type="spellEnd"/>
      <w:r w:rsidR="00F353B9" w:rsidRPr="006021F7">
        <w:rPr>
          <w:rFonts w:eastAsia="Times New Roman" w:cs="Times New Roman"/>
          <w:kern w:val="0"/>
          <w:sz w:val="24"/>
          <w:szCs w:val="24"/>
          <w:lang w:eastAsia="fi-FI"/>
          <w14:ligatures w14:val="none"/>
        </w:rPr>
        <w:t xml:space="preserve"> -verkkosivustoon saadaksesi lisätietoja riskienhallinnan käsitteistä ja käytännöistä.</w:t>
      </w:r>
    </w:p>
    <w:p w14:paraId="339DEC12" w14:textId="77777777" w:rsidR="0083684A" w:rsidRPr="006021F7" w:rsidRDefault="00F353B9" w:rsidP="00025A1C">
      <w:pPr>
        <w:pStyle w:val="Otsikko2"/>
        <w:ind w:left="1304"/>
        <w:rPr>
          <w:rFonts w:eastAsia="Times New Roman"/>
          <w:lang w:eastAsia="fi-FI"/>
        </w:rPr>
      </w:pPr>
      <w:r w:rsidRPr="006021F7">
        <w:rPr>
          <w:rFonts w:eastAsia="Times New Roman"/>
          <w:lang w:eastAsia="fi-FI"/>
        </w:rPr>
        <w:t xml:space="preserve">Kuluttajavuorovaikutus </w:t>
      </w:r>
    </w:p>
    <w:p w14:paraId="5DD94EEF" w14:textId="77777777" w:rsidR="00474330" w:rsidRPr="006021F7" w:rsidRDefault="00F353B9" w:rsidP="00025A1C">
      <w:pPr>
        <w:pStyle w:val="Otsikko3"/>
        <w:ind w:left="1304"/>
        <w:rPr>
          <w:rFonts w:eastAsia="Times New Roman"/>
          <w:lang w:eastAsia="fi-FI"/>
        </w:rPr>
      </w:pPr>
      <w:r w:rsidRPr="006021F7">
        <w:rPr>
          <w:rFonts w:eastAsia="Times New Roman"/>
          <w:lang w:eastAsia="fi-FI"/>
        </w:rPr>
        <w:t xml:space="preserve">Tavoitteet </w:t>
      </w:r>
    </w:p>
    <w:p w14:paraId="7BF6DF69" w14:textId="018E86C4"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Palvelu kehitetään, jotta sitä käyttävät loppukäyttäjät tai kuluttajat. On mahdollista kehittää palvelu ilman vuorovaikutusta kuluttajien kanssa, mutta tämä johtaa palveluun, joka ei välttämättä kiinnosta heitä ja siksi </w:t>
      </w:r>
      <w:r w:rsidR="0020197F">
        <w:rPr>
          <w:rFonts w:eastAsia="Times New Roman" w:cs="Times New Roman"/>
          <w:kern w:val="0"/>
          <w:sz w:val="24"/>
          <w:szCs w:val="24"/>
          <w:lang w:eastAsia="fi-FI"/>
          <w14:ligatures w14:val="none"/>
        </w:rPr>
        <w:t>pal</w:t>
      </w:r>
      <w:r w:rsidR="00840B1F">
        <w:rPr>
          <w:rFonts w:eastAsia="Times New Roman" w:cs="Times New Roman"/>
          <w:kern w:val="0"/>
          <w:sz w:val="24"/>
          <w:szCs w:val="24"/>
          <w:lang w:eastAsia="fi-FI"/>
          <w14:ligatures w14:val="none"/>
        </w:rPr>
        <w:t>velua</w:t>
      </w:r>
      <w:r w:rsidRPr="006021F7">
        <w:rPr>
          <w:rFonts w:eastAsia="Times New Roman" w:cs="Times New Roman"/>
          <w:kern w:val="0"/>
          <w:sz w:val="24"/>
          <w:szCs w:val="24"/>
          <w:lang w:eastAsia="fi-FI"/>
          <w14:ligatures w14:val="none"/>
        </w:rPr>
        <w:t xml:space="preserve"> ei käytetä. Vuorovaikutusta kuluttajien kanssa on oltava palvelun kehittämisen alkuhetkestä siihen hetkeen, kun se poistetaan käytöstä.</w:t>
      </w:r>
    </w:p>
    <w:p w14:paraId="0999D983" w14:textId="77777777" w:rsidR="00474330" w:rsidRPr="006021F7" w:rsidRDefault="00F353B9" w:rsidP="00025A1C">
      <w:pPr>
        <w:pStyle w:val="Otsikko3"/>
        <w:ind w:left="1304"/>
        <w:rPr>
          <w:rFonts w:eastAsia="Times New Roman"/>
          <w:lang w:eastAsia="fi-FI"/>
        </w:rPr>
      </w:pPr>
      <w:r w:rsidRPr="006021F7">
        <w:rPr>
          <w:rFonts w:eastAsia="Times New Roman"/>
          <w:lang w:eastAsia="fi-FI"/>
        </w:rPr>
        <w:lastRenderedPageBreak/>
        <w:t xml:space="preserve">Hyödyt </w:t>
      </w:r>
    </w:p>
    <w:p w14:paraId="48E5B6BB" w14:textId="74B61D95"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Kuluttajavuorovaikutuksen hyödyt ovat seuraavat:</w:t>
      </w:r>
    </w:p>
    <w:p w14:paraId="2FA010F5" w14:textId="77777777" w:rsidR="00F353B9" w:rsidRPr="006021F7" w:rsidRDefault="00F353B9" w:rsidP="00025A1C">
      <w:pPr>
        <w:numPr>
          <w:ilvl w:val="0"/>
          <w:numId w:val="17"/>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Parempi ymmärrys siitä, mitä palvelun kuluttajat tarvitsevat omien liiketoiminnan tulosten saavuttamiseksi;</w:t>
      </w:r>
    </w:p>
    <w:p w14:paraId="2AB7457F" w14:textId="77777777" w:rsidR="00F353B9" w:rsidRPr="006021F7" w:rsidRDefault="00F353B9" w:rsidP="00025A1C">
      <w:pPr>
        <w:numPr>
          <w:ilvl w:val="0"/>
          <w:numId w:val="17"/>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Säännöllinen kuluttajakokemuksen ja palvelun tyytyväisyyden tarkistus, jotta palvelua voidaan parantaa tarvittaessa;</w:t>
      </w:r>
    </w:p>
    <w:p w14:paraId="53F1DF58" w14:textId="77777777" w:rsidR="00F353B9" w:rsidRPr="006021F7" w:rsidRDefault="00F353B9" w:rsidP="00025A1C">
      <w:pPr>
        <w:numPr>
          <w:ilvl w:val="0"/>
          <w:numId w:val="17"/>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Säännöllinen raportointi kuluttajille palvelun suorituskyvystä, jotta he voivat tarkistaa, täyttääkö palvelu odotukset ja sovitut asiat;</w:t>
      </w:r>
    </w:p>
    <w:p w14:paraId="01121461" w14:textId="77777777" w:rsidR="00F353B9" w:rsidRPr="006021F7" w:rsidRDefault="00F353B9" w:rsidP="00025A1C">
      <w:pPr>
        <w:numPr>
          <w:ilvl w:val="0"/>
          <w:numId w:val="17"/>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Ohjaus palvelun kehittämiseen varmistaakseen, että palvelu täyttää kuluttajien tarpeet.</w:t>
      </w:r>
    </w:p>
    <w:p w14:paraId="4B6EFD30" w14:textId="77777777" w:rsidR="00474330" w:rsidRPr="006021F7" w:rsidRDefault="00F353B9" w:rsidP="00025A1C">
      <w:pPr>
        <w:pStyle w:val="Otsikko3"/>
        <w:ind w:left="1304"/>
        <w:rPr>
          <w:rFonts w:eastAsia="Times New Roman"/>
          <w:lang w:eastAsia="fi-FI"/>
        </w:rPr>
      </w:pPr>
      <w:r w:rsidRPr="006021F7">
        <w:rPr>
          <w:rFonts w:eastAsia="Times New Roman"/>
          <w:lang w:eastAsia="fi-FI"/>
        </w:rPr>
        <w:t xml:space="preserve">Keskeiset käsitteet </w:t>
      </w:r>
    </w:p>
    <w:p w14:paraId="2DA485D0" w14:textId="28390DB2"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Kuluttajat ovat harvoin kiinnostuneita palvelustasi </w:t>
      </w:r>
      <w:r w:rsidR="00570933" w:rsidRPr="006021F7">
        <w:rPr>
          <w:rFonts w:eastAsia="Times New Roman" w:cs="Times New Roman"/>
          <w:kern w:val="0"/>
          <w:sz w:val="24"/>
          <w:szCs w:val="24"/>
          <w:lang w:eastAsia="fi-FI"/>
          <w14:ligatures w14:val="none"/>
        </w:rPr>
        <w:t xml:space="preserve">sen </w:t>
      </w:r>
      <w:r w:rsidRPr="006021F7">
        <w:rPr>
          <w:rFonts w:eastAsia="Times New Roman" w:cs="Times New Roman"/>
          <w:kern w:val="0"/>
          <w:sz w:val="24"/>
          <w:szCs w:val="24"/>
          <w:lang w:eastAsia="fi-FI"/>
          <w14:ligatures w14:val="none"/>
        </w:rPr>
        <w:t>itsensä vuoksi: he yleensä haluavat käyttää palvelua saavuttaakseen omat tavoitteensa. Jollain tavalla kuluttajat saavat arvoa käyttämällä palveluasi saavuttaakseen omat tuloksensa. Tämä kuluttaja-arvo voi olla täysin erilainen kuin palvelunt</w:t>
      </w:r>
      <w:r w:rsidR="00D8229C">
        <w:rPr>
          <w:rFonts w:eastAsia="Times New Roman" w:cs="Times New Roman"/>
          <w:kern w:val="0"/>
          <w:sz w:val="24"/>
          <w:szCs w:val="24"/>
          <w:lang w:eastAsia="fi-FI"/>
          <w14:ligatures w14:val="none"/>
        </w:rPr>
        <w:t>uottajan</w:t>
      </w:r>
      <w:r w:rsidRPr="006021F7">
        <w:rPr>
          <w:rFonts w:eastAsia="Times New Roman" w:cs="Times New Roman"/>
          <w:kern w:val="0"/>
          <w:sz w:val="24"/>
          <w:szCs w:val="24"/>
          <w:lang w:eastAsia="fi-FI"/>
          <w14:ligatures w14:val="none"/>
        </w:rPr>
        <w:t xml:space="preserve"> saama arvo: palvelunt</w:t>
      </w:r>
      <w:r w:rsidR="00D8229C">
        <w:rPr>
          <w:rFonts w:eastAsia="Times New Roman" w:cs="Times New Roman"/>
          <w:kern w:val="0"/>
          <w:sz w:val="24"/>
          <w:szCs w:val="24"/>
          <w:lang w:eastAsia="fi-FI"/>
          <w14:ligatures w14:val="none"/>
        </w:rPr>
        <w:t>uottajan</w:t>
      </w:r>
      <w:r w:rsidRPr="006021F7">
        <w:rPr>
          <w:rFonts w:eastAsia="Times New Roman" w:cs="Times New Roman"/>
          <w:kern w:val="0"/>
          <w:sz w:val="24"/>
          <w:szCs w:val="24"/>
          <w:lang w:eastAsia="fi-FI"/>
          <w14:ligatures w14:val="none"/>
        </w:rPr>
        <w:t xml:space="preserve"> arvo voi olla tulon saaminen, tyytyväisten asiakkaiden saaminen, markkinaosuuden lisääminen tai laajemman yrityksen liiketoiminnan tukeminen. Palvelun kuluttaja näkee palvelun yleensä välineenä omien tavoitteidensa saavuttamiseksi, kuten sähköpostien lähettämisen ja vastaanottamisen, tietojen käsittelyn, taloudellisten transaktioiden käsittelyn.</w:t>
      </w:r>
    </w:p>
    <w:p w14:paraId="1BAE355D"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Ensimmäinen askel vuorovaikutuksessa (mahdollisten tai olemassa olevien) palvelun kuluttajien kanssa on määrittää, mitä he pitävät palvelun arvona. Tämä on erittäin peruskysymys, mutta se on myös tärkein, jos haluat saada kuluttajat käyttämään palveluasi. Arvolausunnosta seuraavat palvelun vaatimukset sekä perusta suhteiden muodostamiselle kuluttajien kanssa.</w:t>
      </w:r>
    </w:p>
    <w:p w14:paraId="5A1A0C03" w14:textId="77777777" w:rsidR="00474330" w:rsidRPr="006021F7" w:rsidRDefault="00F353B9" w:rsidP="00025A1C">
      <w:pPr>
        <w:pStyle w:val="Otsikko3"/>
        <w:ind w:left="1304"/>
        <w:rPr>
          <w:rFonts w:eastAsia="Times New Roman"/>
          <w:lang w:eastAsia="fi-FI"/>
        </w:rPr>
      </w:pPr>
      <w:r w:rsidRPr="006021F7">
        <w:rPr>
          <w:rFonts w:eastAsia="Times New Roman"/>
          <w:lang w:eastAsia="fi-FI"/>
        </w:rPr>
        <w:t xml:space="preserve">Prosessi </w:t>
      </w:r>
    </w:p>
    <w:p w14:paraId="0541E3A1" w14:textId="2F24F532"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Tästä kuluttajan </w:t>
      </w:r>
      <w:r w:rsidR="00C546B5" w:rsidRPr="006021F7">
        <w:rPr>
          <w:rFonts w:eastAsia="Times New Roman" w:cs="Times New Roman"/>
          <w:kern w:val="0"/>
          <w:sz w:val="24"/>
          <w:szCs w:val="24"/>
          <w:lang w:eastAsia="fi-FI"/>
          <w14:ligatures w14:val="none"/>
        </w:rPr>
        <w:t>arvon määritelmästä</w:t>
      </w:r>
      <w:r w:rsidRPr="006021F7">
        <w:rPr>
          <w:rFonts w:eastAsia="Times New Roman" w:cs="Times New Roman"/>
          <w:kern w:val="0"/>
          <w:sz w:val="24"/>
          <w:szCs w:val="24"/>
          <w:lang w:eastAsia="fi-FI"/>
          <w14:ligatures w14:val="none"/>
        </w:rPr>
        <w:t xml:space="preserve"> voit </w:t>
      </w:r>
      <w:r w:rsidR="00D027E7" w:rsidRPr="006021F7">
        <w:rPr>
          <w:rFonts w:eastAsia="Times New Roman" w:cs="Times New Roman"/>
          <w:kern w:val="0"/>
          <w:sz w:val="24"/>
          <w:szCs w:val="24"/>
          <w:lang w:eastAsia="fi-FI"/>
          <w14:ligatures w14:val="none"/>
        </w:rPr>
        <w:t>johtaa vaatimukset heille tarjoama</w:t>
      </w:r>
      <w:r w:rsidR="007C1CB6" w:rsidRPr="006021F7">
        <w:rPr>
          <w:rFonts w:eastAsia="Times New Roman" w:cs="Times New Roman"/>
          <w:kern w:val="0"/>
          <w:sz w:val="24"/>
          <w:szCs w:val="24"/>
          <w:lang w:eastAsia="fi-FI"/>
          <w14:ligatures w14:val="none"/>
        </w:rPr>
        <w:t>llesi</w:t>
      </w:r>
      <w:r w:rsidR="00D027E7" w:rsidRPr="006021F7">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palvelu</w:t>
      </w:r>
      <w:r w:rsidR="00D027E7" w:rsidRPr="006021F7">
        <w:rPr>
          <w:rFonts w:eastAsia="Times New Roman" w:cs="Times New Roman"/>
          <w:kern w:val="0"/>
          <w:sz w:val="24"/>
          <w:szCs w:val="24"/>
          <w:lang w:eastAsia="fi-FI"/>
          <w14:ligatures w14:val="none"/>
        </w:rPr>
        <w:t>lle.</w:t>
      </w:r>
      <w:r w:rsidRPr="006021F7">
        <w:rPr>
          <w:rFonts w:eastAsia="Times New Roman" w:cs="Times New Roman"/>
          <w:kern w:val="0"/>
          <w:sz w:val="24"/>
          <w:szCs w:val="24"/>
          <w:lang w:eastAsia="fi-FI"/>
          <w14:ligatures w14:val="none"/>
        </w:rPr>
        <w:t xml:space="preserve"> Mitä sähköpostipalvelun osa-alueita he tarvitsevat tehdäkseen työnsä tehokkaimmin (esimerkiksi jaetut postilaatikot, ajoitettu lähettäminen jne.)? Mitä taloudellisen palvelun osa-alueita he tarvitsevat saavuttaakseen liiketoiminnan tuloksensa (esimerkiksi palkanlaskenta, kirjanpito jne.)?</w:t>
      </w:r>
    </w:p>
    <w:p w14:paraId="4BC6411C"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Eri kuluttajilla on erilaisia vaatimuksia. On järkevää kerätä lista todellisista ja mahdollisista palvelusi vaatimuksista ja priorisoida ne sen perusteella, mitä enemmistö kuluttajista tarvitsee ja mikä on saavutettavissa tietyssä aikataulussa. Useimmilla kuluttajilla on joukko yhteisiä palveluvaatimuksia, jotka olisi katsottava osaksi peruspalvelua. Sitten on vaatimuksia, jotka ylittävät peruspalvelun ja lisäävät toiminnallisuutta, joka hyödyttää suurta osaa kuluttajista: nämä voidaan aluksi katsoa "</w:t>
      </w:r>
      <w:proofErr w:type="spellStart"/>
      <w:r w:rsidRPr="006021F7">
        <w:rPr>
          <w:rFonts w:eastAsia="Times New Roman" w:cs="Times New Roman"/>
          <w:kern w:val="0"/>
          <w:sz w:val="24"/>
          <w:szCs w:val="24"/>
          <w:lang w:eastAsia="fi-FI"/>
          <w14:ligatures w14:val="none"/>
        </w:rPr>
        <w:t>premium</w:t>
      </w:r>
      <w:proofErr w:type="spellEnd"/>
      <w:r w:rsidRPr="006021F7">
        <w:rPr>
          <w:rFonts w:eastAsia="Times New Roman" w:cs="Times New Roman"/>
          <w:kern w:val="0"/>
          <w:sz w:val="24"/>
          <w:szCs w:val="24"/>
          <w:lang w:eastAsia="fi-FI"/>
          <w14:ligatures w14:val="none"/>
        </w:rPr>
        <w:t xml:space="preserve">" -toiminnallisuudeksi tai laittaa kehityksen tiekartalle lähitulevaisuudessa. Kolmas vaatimuskategoria </w:t>
      </w:r>
      <w:r w:rsidRPr="006021F7">
        <w:rPr>
          <w:rFonts w:eastAsia="Times New Roman" w:cs="Times New Roman"/>
          <w:kern w:val="0"/>
          <w:sz w:val="24"/>
          <w:szCs w:val="24"/>
          <w:lang w:eastAsia="fi-FI"/>
          <w14:ligatures w14:val="none"/>
        </w:rPr>
        <w:lastRenderedPageBreak/>
        <w:t>ovat täysin räätälöidyt vaatimukset, jotka koskevat vain yhtä tai muutamaa kuluttajaa. Näiden osalta on harkittava, onko järkevää kehittää täysin räätälöity palvelu vain muutamalle kuluttajalle vai ei. Riippuu omasta liiketoimintamallista, keskitytäänkö ensisijaisesti standardipalveluihin vai onko joustavuutta mukauttaa niitä.</w:t>
      </w:r>
    </w:p>
    <w:p w14:paraId="0FBCB869"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Kuluttajavaatimukset sekä omat, sisäisesti kerätyt vaatimukset syötetään palvelun kehittämisprosessiin. Tätä prosessia käsitellään myöhemmin Tuota-osiossa tässä kirjassa.</w:t>
      </w:r>
    </w:p>
    <w:p w14:paraId="55FB5F39" w14:textId="60E0A04B"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Suhteet palvelun kuluttajiin eivät pääty, kun olet kerännyt vaatimukset ja myynyt tai toimittanut palvelun heille. Kuluttajien on oltava mukana jokaisessa vaiheessa, jotta he voivat antaa palautetta tarjoamastasi palvelusta. Tämä tunnetaan kuluttajakokemuksen (CX) hallintana ja loppukäyttäjän tasolla käyttäjäkokemuksen (UX) hallintana. CX/UX kattavat koko sen, miten palvelun käyttäjät kokevat sen. Tämä sisältää käytettävyyden, toiminnallisuuden, heidän kokemuksensa palvelun hankkimisesta, laskutuksesta (jos sovellettavissa), jälkihoidosta, muutospyynnöistä, tapausten ratkaisemisesta ja kaikista heille tehdyistä parannuksista. Joka kerta, kun kuluttaja on vuorovaikutuksessa organisaatiosi tai palvelusi kanssa, syntyy kosketuspiste ja jokainen kosketuspiste johtaa siihen, että kuluttajalla on tietty kokemus</w:t>
      </w:r>
      <w:r w:rsidR="0033504B">
        <w:rPr>
          <w:rFonts w:eastAsia="Times New Roman" w:cs="Times New Roman"/>
          <w:kern w:val="0"/>
          <w:sz w:val="24"/>
          <w:szCs w:val="24"/>
          <w:lang w:eastAsia="fi-FI"/>
          <w14:ligatures w14:val="none"/>
        </w:rPr>
        <w:t xml:space="preserve"> palvelusta</w:t>
      </w:r>
      <w:r w:rsidRPr="006021F7">
        <w:rPr>
          <w:rFonts w:eastAsia="Times New Roman" w:cs="Times New Roman"/>
          <w:kern w:val="0"/>
          <w:sz w:val="24"/>
          <w:szCs w:val="24"/>
          <w:lang w:eastAsia="fi-FI"/>
          <w14:ligatures w14:val="none"/>
        </w:rPr>
        <w:t>. Kuluttajasuhteiden hallinnan ydin on, että voit määrittää asiakaskokemuksen näissä kosketuspisteissä, ottaa sen huomioon ja tarvittaessa toteuttaa parannuksia, jos asiakaskokemus niin kertoo.</w:t>
      </w:r>
    </w:p>
    <w:p w14:paraId="2780E7B3" w14:textId="77777777"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Kuluttajien tarpeiden huomioimisen lisäksi älä unohda työntekijöidesi tarpeita: työntekijäkokemus on onnistuneiden palveluiden perusta. Työntekijät tekevät kaiken työn asiakkaille, ja siksi on tärkeää varmistaa, että he tuntevat olonsa onnelliseksi tehdessään työtään. Työntekijäkokemusta voidaan mitata samalla tavalla kuin asiakaskokemusta, tekemällä säännöllisiä kyselyjä tai saamalla palautetta yksilö- tai tiimitasolla keskusteluissa. Tämä palaute tulisi sitten viedä jatkuvan parantamisen prosessiin tehdäkseen tarvittavat muutokset palveluihin.</w:t>
      </w:r>
    </w:p>
    <w:p w14:paraId="17457746" w14:textId="1DCEE8C3"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Viimeinen </w:t>
      </w:r>
      <w:r w:rsidR="00086380">
        <w:rPr>
          <w:rFonts w:eastAsia="Times New Roman" w:cs="Times New Roman"/>
          <w:kern w:val="0"/>
          <w:sz w:val="24"/>
          <w:szCs w:val="24"/>
          <w:lang w:eastAsia="fi-FI"/>
          <w14:ligatures w14:val="none"/>
        </w:rPr>
        <w:t>näkökulma</w:t>
      </w:r>
      <w:r w:rsidRPr="006021F7">
        <w:rPr>
          <w:rFonts w:eastAsia="Times New Roman" w:cs="Times New Roman"/>
          <w:kern w:val="0"/>
          <w:sz w:val="24"/>
          <w:szCs w:val="24"/>
          <w:lang w:eastAsia="fi-FI"/>
          <w14:ligatures w14:val="none"/>
        </w:rPr>
        <w:t xml:space="preserve"> kulutta</w:t>
      </w:r>
      <w:r w:rsidR="00086380">
        <w:rPr>
          <w:rFonts w:eastAsia="Times New Roman" w:cs="Times New Roman"/>
          <w:kern w:val="0"/>
          <w:sz w:val="24"/>
          <w:szCs w:val="24"/>
          <w:lang w:eastAsia="fi-FI"/>
          <w14:ligatures w14:val="none"/>
        </w:rPr>
        <w:t xml:space="preserve">jien kanssa </w:t>
      </w:r>
      <w:r w:rsidRPr="006021F7">
        <w:rPr>
          <w:rFonts w:eastAsia="Times New Roman" w:cs="Times New Roman"/>
          <w:kern w:val="0"/>
          <w:sz w:val="24"/>
          <w:szCs w:val="24"/>
          <w:lang w:eastAsia="fi-FI"/>
          <w14:ligatures w14:val="none"/>
        </w:rPr>
        <w:t>vuorovaikut</w:t>
      </w:r>
      <w:r w:rsidR="009B07C3">
        <w:rPr>
          <w:rFonts w:eastAsia="Times New Roman" w:cs="Times New Roman"/>
          <w:kern w:val="0"/>
          <w:sz w:val="24"/>
          <w:szCs w:val="24"/>
          <w:lang w:eastAsia="fi-FI"/>
          <w14:ligatures w14:val="none"/>
        </w:rPr>
        <w:t>tamiseen</w:t>
      </w:r>
      <w:r w:rsidRPr="006021F7">
        <w:rPr>
          <w:rFonts w:eastAsia="Times New Roman" w:cs="Times New Roman"/>
          <w:kern w:val="0"/>
          <w:sz w:val="24"/>
          <w:szCs w:val="24"/>
          <w:lang w:eastAsia="fi-FI"/>
          <w14:ligatures w14:val="none"/>
        </w:rPr>
        <w:t xml:space="preserve"> on tarjota heille raportointi</w:t>
      </w:r>
      <w:r w:rsidR="00DB27BE" w:rsidRPr="006021F7">
        <w:rPr>
          <w:rFonts w:eastAsia="Times New Roman" w:cs="Times New Roman"/>
          <w:kern w:val="0"/>
          <w:sz w:val="24"/>
          <w:szCs w:val="24"/>
          <w:lang w:eastAsia="fi-FI"/>
          <w14:ligatures w14:val="none"/>
        </w:rPr>
        <w:t xml:space="preserve"> heidän</w:t>
      </w:r>
      <w:r w:rsidRPr="006021F7">
        <w:rPr>
          <w:rFonts w:eastAsia="Times New Roman" w:cs="Times New Roman"/>
          <w:kern w:val="0"/>
          <w:sz w:val="24"/>
          <w:szCs w:val="24"/>
          <w:lang w:eastAsia="fi-FI"/>
          <w14:ligatures w14:val="none"/>
        </w:rPr>
        <w:t xml:space="preserve"> käyttämästään palvelusta. Tämä voi olla eri muodoissa, mutta se usein perustuu tiettyihin palvelutavoitteisiin, joista on sovittu kuluttajien kanssa. Palvelutavoitteet voivat olla seuraavanlaisia:</w:t>
      </w:r>
    </w:p>
    <w:p w14:paraId="5EFD8993" w14:textId="19D990A8" w:rsidR="00F353B9" w:rsidRPr="006021F7" w:rsidRDefault="00F353B9" w:rsidP="00025A1C">
      <w:pPr>
        <w:numPr>
          <w:ilvl w:val="0"/>
          <w:numId w:val="18"/>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Palvelupyyntöjen, tapausten</w:t>
      </w:r>
      <w:r w:rsidR="00FF4DB6">
        <w:rPr>
          <w:rFonts w:eastAsia="Times New Roman" w:cs="Times New Roman"/>
          <w:kern w:val="0"/>
          <w:sz w:val="24"/>
          <w:szCs w:val="24"/>
          <w:lang w:eastAsia="fi-FI"/>
          <w14:ligatures w14:val="none"/>
        </w:rPr>
        <w:t xml:space="preserve"> </w:t>
      </w:r>
      <w:r w:rsidR="002666D5">
        <w:rPr>
          <w:rFonts w:eastAsia="Times New Roman" w:cs="Times New Roman"/>
          <w:kern w:val="0"/>
          <w:sz w:val="24"/>
          <w:szCs w:val="24"/>
          <w:lang w:eastAsia="fi-FI"/>
          <w14:ligatures w14:val="none"/>
        </w:rPr>
        <w:t>ja</w:t>
      </w:r>
      <w:r w:rsidRPr="006021F7">
        <w:rPr>
          <w:rFonts w:eastAsia="Times New Roman" w:cs="Times New Roman"/>
          <w:kern w:val="0"/>
          <w:sz w:val="24"/>
          <w:szCs w:val="24"/>
          <w:lang w:eastAsia="fi-FI"/>
          <w14:ligatures w14:val="none"/>
        </w:rPr>
        <w:t xml:space="preserve"> muutospyyntöjen vastausajan oikea-aikaisuus;</w:t>
      </w:r>
    </w:p>
    <w:p w14:paraId="3F93C1BE" w14:textId="77777777" w:rsidR="00F353B9" w:rsidRPr="006021F7" w:rsidRDefault="00F353B9" w:rsidP="00025A1C">
      <w:pPr>
        <w:numPr>
          <w:ilvl w:val="0"/>
          <w:numId w:val="18"/>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Palvelun saatavuus;</w:t>
      </w:r>
    </w:p>
    <w:p w14:paraId="227C5ABC" w14:textId="77777777" w:rsidR="00F353B9" w:rsidRPr="006021F7" w:rsidRDefault="00F353B9" w:rsidP="00025A1C">
      <w:pPr>
        <w:numPr>
          <w:ilvl w:val="0"/>
          <w:numId w:val="18"/>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Palvelun suorituskyky;</w:t>
      </w:r>
    </w:p>
    <w:p w14:paraId="17B1A76E" w14:textId="77777777" w:rsidR="00F353B9" w:rsidRPr="006021F7" w:rsidRDefault="00F353B9" w:rsidP="00025A1C">
      <w:pPr>
        <w:numPr>
          <w:ilvl w:val="0"/>
          <w:numId w:val="18"/>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Palvelun luotettavuus;</w:t>
      </w:r>
    </w:p>
    <w:p w14:paraId="1570E53B" w14:textId="77777777" w:rsidR="00F353B9" w:rsidRPr="006021F7" w:rsidRDefault="00F353B9" w:rsidP="00025A1C">
      <w:pPr>
        <w:numPr>
          <w:ilvl w:val="0"/>
          <w:numId w:val="18"/>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Kuluttajakokemus (mukaan lukien käytön helppous, tehokas loppukäyttäjän tuki, tarkoituksenmukaiset palveluominaisuudet);</w:t>
      </w:r>
    </w:p>
    <w:p w14:paraId="2716B9BD" w14:textId="77777777" w:rsidR="00F353B9" w:rsidRPr="006021F7" w:rsidRDefault="00F353B9" w:rsidP="00025A1C">
      <w:pPr>
        <w:numPr>
          <w:ilvl w:val="0"/>
          <w:numId w:val="18"/>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Palvelun tarkkuus jne.</w:t>
      </w:r>
    </w:p>
    <w:p w14:paraId="11461CFD" w14:textId="506ED76A" w:rsidR="00F353B9" w:rsidRPr="006021F7" w:rsidRDefault="00F353B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lastRenderedPageBreak/>
        <w:t>Palvelutavoitteet voivat olla osa oletussopimusta tai ne voidaan mukauttaa tiettyjä kuluttajia varten. Kummassakin tapauksessa ne viitataan palvelutasosopimukseen (SLA), joka keskittyessään enemmän CX/</w:t>
      </w:r>
      <w:proofErr w:type="spellStart"/>
      <w:r w:rsidRPr="006021F7">
        <w:rPr>
          <w:rFonts w:eastAsia="Times New Roman" w:cs="Times New Roman"/>
          <w:kern w:val="0"/>
          <w:sz w:val="24"/>
          <w:szCs w:val="24"/>
          <w:lang w:eastAsia="fi-FI"/>
          <w14:ligatures w14:val="none"/>
        </w:rPr>
        <w:t>UX</w:t>
      </w:r>
      <w:r w:rsidR="00E67FB7" w:rsidRPr="006021F7">
        <w:rPr>
          <w:rFonts w:eastAsia="Times New Roman" w:cs="Times New Roman"/>
          <w:kern w:val="0"/>
          <w:sz w:val="24"/>
          <w:szCs w:val="24"/>
          <w:lang w:eastAsia="fi-FI"/>
          <w14:ligatures w14:val="none"/>
        </w:rPr>
        <w:t>:</w:t>
      </w:r>
      <w:r w:rsidR="004B143B" w:rsidRPr="006021F7">
        <w:rPr>
          <w:rFonts w:eastAsia="Times New Roman" w:cs="Times New Roman"/>
          <w:kern w:val="0"/>
          <w:sz w:val="24"/>
          <w:szCs w:val="24"/>
          <w:lang w:eastAsia="fi-FI"/>
          <w14:ligatures w14:val="none"/>
        </w:rPr>
        <w:t>een</w:t>
      </w:r>
      <w:proofErr w:type="spellEnd"/>
      <w:r w:rsidRPr="006021F7">
        <w:rPr>
          <w:rFonts w:eastAsia="Times New Roman" w:cs="Times New Roman"/>
          <w:kern w:val="0"/>
          <w:sz w:val="24"/>
          <w:szCs w:val="24"/>
          <w:lang w:eastAsia="fi-FI"/>
          <w14:ligatures w14:val="none"/>
        </w:rPr>
        <w:t>, voi sisältää kokemustasosopimuksen (XLA).</w:t>
      </w:r>
    </w:p>
    <w:p w14:paraId="49D2D945" w14:textId="77777777" w:rsidR="00F353B9" w:rsidRPr="006021F7" w:rsidRDefault="00F353B9" w:rsidP="00025A1C">
      <w:pPr>
        <w:pStyle w:val="Otsikko3"/>
        <w:ind w:left="1304"/>
        <w:rPr>
          <w:rFonts w:eastAsia="Times New Roman"/>
          <w:lang w:eastAsia="fi-FI"/>
        </w:rPr>
      </w:pPr>
      <w:r w:rsidRPr="006021F7">
        <w:rPr>
          <w:rFonts w:eastAsia="Times New Roman"/>
          <w:lang w:eastAsia="fi-FI"/>
        </w:rPr>
        <w:t>Yleiset sudenkuopat</w:t>
      </w:r>
    </w:p>
    <w:p w14:paraId="38E61138" w14:textId="77777777" w:rsidR="00F353B9" w:rsidRPr="006021F7" w:rsidRDefault="00F353B9" w:rsidP="00025A1C">
      <w:pPr>
        <w:numPr>
          <w:ilvl w:val="0"/>
          <w:numId w:val="19"/>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Yksi koko sopii kaikille -asenne. Tämä tarkoittaa, että oletetaan, että kaikki kuluttajat ovat yhtä tyytyväisiä palveluun, riippumatta heidän omista tarpeistaan. Käytännössä jokaisella kuluttajalla on erilainen mielipide siitä, mitä palvelun tulisi tehdä heille, joten mukautusta voidaan tarvita palvelun sovittamiseksi heidän yksilöllisiin tarpeisiinsa.</w:t>
      </w:r>
    </w:p>
    <w:p w14:paraId="6D2F736C" w14:textId="77777777" w:rsidR="00F353B9" w:rsidRPr="006021F7" w:rsidRDefault="00F353B9" w:rsidP="00025A1C">
      <w:pPr>
        <w:numPr>
          <w:ilvl w:val="0"/>
          <w:numId w:val="19"/>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Kuluttajavuorovaikutusta ei tapahdu tarpeeksi usein. Riippuu kuluttajan tyypistä, tarvitaanko enemmän tai vähemmän säännöllistä vuorovaikutusta heidän kanssaan. Jotkut kuluttajat suosivat kuukausiraportointia, toiset ovat tyytyväisiä vuosittaiseen suorituskykyraporttiin. Kuluttajavuorovaikutuksen mukautusta voidaan tarvita sen taajuuden sovittamiseksi yksittäisten kuluttajien tarpeisiin.</w:t>
      </w:r>
    </w:p>
    <w:p w14:paraId="506BED85" w14:textId="77777777" w:rsidR="00F353B9" w:rsidRPr="006021F7" w:rsidRDefault="00F353B9" w:rsidP="00025A1C">
      <w:pPr>
        <w:numPr>
          <w:ilvl w:val="0"/>
          <w:numId w:val="19"/>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Vuorovaikutus tapahtuu samalla tavalla kaikille kuluttajille. Kuten taajuudessa, kuluttajavuorovaikutuksen tyyppi saattaa vaatia mukauttamista heidän erityistarpeidensa ja odotustensa täyttämiseksi.</w:t>
      </w:r>
    </w:p>
    <w:p w14:paraId="62E320B2" w14:textId="266B8621" w:rsidR="00F353B9" w:rsidRPr="006021F7" w:rsidRDefault="00F353B9" w:rsidP="00025A1C">
      <w:pPr>
        <w:numPr>
          <w:ilvl w:val="0"/>
          <w:numId w:val="19"/>
        </w:numPr>
        <w:tabs>
          <w:tab w:val="clear" w:pos="720"/>
          <w:tab w:val="num" w:pos="5936"/>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Sisäiset tavoitteet eivät ole linjassa kuluttajien </w:t>
      </w:r>
      <w:proofErr w:type="spellStart"/>
      <w:r w:rsidRPr="006021F7">
        <w:rPr>
          <w:rFonts w:eastAsia="Times New Roman" w:cs="Times New Roman"/>
          <w:kern w:val="0"/>
          <w:sz w:val="24"/>
          <w:szCs w:val="24"/>
          <w:lang w:eastAsia="fi-FI"/>
          <w14:ligatures w14:val="none"/>
        </w:rPr>
        <w:t>SLA</w:t>
      </w:r>
      <w:r w:rsidR="007C1CB6" w:rsidRPr="006021F7">
        <w:rPr>
          <w:rFonts w:eastAsia="Times New Roman" w:cs="Times New Roman"/>
          <w:kern w:val="0"/>
          <w:sz w:val="24"/>
          <w:szCs w:val="24"/>
          <w:lang w:eastAsia="fi-FI"/>
          <w14:ligatures w14:val="none"/>
        </w:rPr>
        <w:t>:n</w:t>
      </w:r>
      <w:proofErr w:type="spellEnd"/>
      <w:r w:rsidR="007C1CB6" w:rsidRPr="006021F7">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 xml:space="preserve">kanssa. Tämä on valitettavan yleistä: palvelua tukevien tiimien keskeiset suorituskykyindikaattorit voivat olla ristiriidassa kuluttajien </w:t>
      </w:r>
      <w:proofErr w:type="spellStart"/>
      <w:r w:rsidRPr="006021F7">
        <w:rPr>
          <w:rFonts w:eastAsia="Times New Roman" w:cs="Times New Roman"/>
          <w:kern w:val="0"/>
          <w:sz w:val="24"/>
          <w:szCs w:val="24"/>
          <w:lang w:eastAsia="fi-FI"/>
          <w14:ligatures w14:val="none"/>
        </w:rPr>
        <w:t>SLA</w:t>
      </w:r>
      <w:r w:rsidR="00F67A65" w:rsidRPr="006021F7">
        <w:rPr>
          <w:rFonts w:eastAsia="Times New Roman" w:cs="Times New Roman"/>
          <w:kern w:val="0"/>
          <w:sz w:val="24"/>
          <w:szCs w:val="24"/>
          <w:lang w:eastAsia="fi-FI"/>
          <w14:ligatures w14:val="none"/>
        </w:rPr>
        <w:t>:n</w:t>
      </w:r>
      <w:proofErr w:type="spellEnd"/>
      <w:r w:rsidR="00F67A65" w:rsidRPr="006021F7">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 xml:space="preserve">kanssa sovitun kanssa. Sisäisten ja ulkoisten tavoitteiden tulee olla linjassa ja palveluja tukevien henkilöstön tulee olla tietoisia sekä omista </w:t>
      </w:r>
      <w:proofErr w:type="spellStart"/>
      <w:r w:rsidRPr="006021F7">
        <w:rPr>
          <w:rFonts w:eastAsia="Times New Roman" w:cs="Times New Roman"/>
          <w:kern w:val="0"/>
          <w:sz w:val="24"/>
          <w:szCs w:val="24"/>
          <w:lang w:eastAsia="fi-FI"/>
          <w14:ligatures w14:val="none"/>
        </w:rPr>
        <w:t>KPI</w:t>
      </w:r>
      <w:r w:rsidR="00B31907" w:rsidRPr="006021F7">
        <w:rPr>
          <w:rFonts w:eastAsia="Times New Roman" w:cs="Times New Roman"/>
          <w:kern w:val="0"/>
          <w:sz w:val="24"/>
          <w:szCs w:val="24"/>
          <w:lang w:eastAsia="fi-FI"/>
          <w14:ligatures w14:val="none"/>
        </w:rPr>
        <w:t>:</w:t>
      </w:r>
      <w:r w:rsidR="00487D4A" w:rsidRPr="006021F7">
        <w:rPr>
          <w:rFonts w:eastAsia="Times New Roman" w:cs="Times New Roman"/>
          <w:kern w:val="0"/>
          <w:sz w:val="24"/>
          <w:szCs w:val="24"/>
          <w:lang w:eastAsia="fi-FI"/>
          <w14:ligatures w14:val="none"/>
        </w:rPr>
        <w:t>st</w:t>
      </w:r>
      <w:r w:rsidRPr="006021F7">
        <w:rPr>
          <w:rFonts w:eastAsia="Times New Roman" w:cs="Times New Roman"/>
          <w:kern w:val="0"/>
          <w:sz w:val="24"/>
          <w:szCs w:val="24"/>
          <w:lang w:eastAsia="fi-FI"/>
          <w14:ligatures w14:val="none"/>
        </w:rPr>
        <w:t>ään</w:t>
      </w:r>
      <w:proofErr w:type="spellEnd"/>
      <w:r w:rsidRPr="006021F7">
        <w:rPr>
          <w:rFonts w:eastAsia="Times New Roman" w:cs="Times New Roman"/>
          <w:kern w:val="0"/>
          <w:sz w:val="24"/>
          <w:szCs w:val="24"/>
          <w:lang w:eastAsia="fi-FI"/>
          <w14:ligatures w14:val="none"/>
        </w:rPr>
        <w:t xml:space="preserve"> että kuluttajien </w:t>
      </w:r>
      <w:proofErr w:type="spellStart"/>
      <w:r w:rsidRPr="006021F7">
        <w:rPr>
          <w:rFonts w:eastAsia="Times New Roman" w:cs="Times New Roman"/>
          <w:kern w:val="0"/>
          <w:sz w:val="24"/>
          <w:szCs w:val="24"/>
          <w:lang w:eastAsia="fi-FI"/>
          <w14:ligatures w14:val="none"/>
        </w:rPr>
        <w:t>SLA</w:t>
      </w:r>
      <w:r w:rsidR="00B31907" w:rsidRPr="006021F7">
        <w:rPr>
          <w:rFonts w:eastAsia="Times New Roman" w:cs="Times New Roman"/>
          <w:kern w:val="0"/>
          <w:sz w:val="24"/>
          <w:szCs w:val="24"/>
          <w:lang w:eastAsia="fi-FI"/>
          <w14:ligatures w14:val="none"/>
        </w:rPr>
        <w:t>:sta</w:t>
      </w:r>
      <w:proofErr w:type="spellEnd"/>
      <w:r w:rsidR="00B31907" w:rsidRPr="006021F7">
        <w:rPr>
          <w:rFonts w:eastAsia="Times New Roman" w:cs="Times New Roman"/>
          <w:kern w:val="0"/>
          <w:sz w:val="24"/>
          <w:szCs w:val="24"/>
          <w:lang w:eastAsia="fi-FI"/>
          <w14:ligatures w14:val="none"/>
        </w:rPr>
        <w:t>.</w:t>
      </w:r>
    </w:p>
    <w:p w14:paraId="136A904C" w14:textId="77777777" w:rsidR="00F67A65" w:rsidRPr="006021F7" w:rsidRDefault="00F353B9" w:rsidP="00025A1C">
      <w:pPr>
        <w:pStyle w:val="Otsikko3"/>
        <w:ind w:left="1304"/>
        <w:rPr>
          <w:rFonts w:eastAsia="Times New Roman"/>
          <w:lang w:eastAsia="fi-FI"/>
        </w:rPr>
      </w:pPr>
      <w:r w:rsidRPr="006021F7">
        <w:rPr>
          <w:rFonts w:eastAsia="Times New Roman"/>
          <w:lang w:eastAsia="fi-FI"/>
        </w:rPr>
        <w:t xml:space="preserve">Lisälukemista </w:t>
      </w:r>
    </w:p>
    <w:p w14:paraId="3E6A30B2" w14:textId="2EAB2134" w:rsidR="00F353B9" w:rsidRPr="006021F7" w:rsidRDefault="00F67A6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Tutustu</w:t>
      </w:r>
      <w:r w:rsidR="00F353B9" w:rsidRPr="006021F7">
        <w:rPr>
          <w:rFonts w:eastAsia="Times New Roman" w:cs="Times New Roman"/>
          <w:kern w:val="0"/>
          <w:sz w:val="24"/>
          <w:szCs w:val="24"/>
          <w:lang w:eastAsia="fi-FI"/>
          <w14:ligatures w14:val="none"/>
        </w:rPr>
        <w:t xml:space="preserve"> </w:t>
      </w:r>
      <w:proofErr w:type="spellStart"/>
      <w:r w:rsidR="00F353B9" w:rsidRPr="006021F7">
        <w:rPr>
          <w:rFonts w:eastAsia="Times New Roman" w:cs="Times New Roman"/>
          <w:kern w:val="0"/>
          <w:sz w:val="24"/>
          <w:szCs w:val="24"/>
          <w:lang w:eastAsia="fi-FI"/>
          <w14:ligatures w14:val="none"/>
        </w:rPr>
        <w:t>ITSM.express</w:t>
      </w:r>
      <w:proofErr w:type="spellEnd"/>
      <w:r w:rsidR="00F353B9" w:rsidRPr="006021F7">
        <w:rPr>
          <w:rFonts w:eastAsia="Times New Roman" w:cs="Times New Roman"/>
          <w:kern w:val="0"/>
          <w:sz w:val="24"/>
          <w:szCs w:val="24"/>
          <w:lang w:eastAsia="fi-FI"/>
          <w14:ligatures w14:val="none"/>
        </w:rPr>
        <w:t xml:space="preserve"> -verkkosivustoon saadaksesi lisätietoja asiakaskokemuksen mittaamisesta ja raportoimisesta.</w:t>
      </w:r>
    </w:p>
    <w:p w14:paraId="7168F206" w14:textId="7A2E6F53" w:rsidR="00F24F96" w:rsidRPr="006021F7" w:rsidRDefault="00F24F96" w:rsidP="00025A1C">
      <w:pPr>
        <w:pStyle w:val="Otsikko1"/>
        <w:ind w:left="1304"/>
        <w:rPr>
          <w:rFonts w:eastAsia="Times New Roman"/>
          <w:lang w:eastAsia="fi-FI"/>
        </w:rPr>
      </w:pPr>
      <w:r w:rsidRPr="006021F7">
        <w:rPr>
          <w:rFonts w:eastAsia="Times New Roman"/>
          <w:lang w:eastAsia="fi-FI"/>
        </w:rPr>
        <w:t>Tuota</w:t>
      </w:r>
    </w:p>
    <w:p w14:paraId="103FD540" w14:textId="35199BBF" w:rsidR="00F24F96" w:rsidRPr="002450E0"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Palvelunhallinnan tuota</w:t>
      </w:r>
      <w:r w:rsidR="00E357AB" w:rsidRPr="006021F7">
        <w:rPr>
          <w:rFonts w:eastAsia="Times New Roman" w:cs="Times New Roman"/>
          <w:kern w:val="0"/>
          <w:sz w:val="24"/>
          <w:szCs w:val="24"/>
          <w:lang w:eastAsia="fi-FI"/>
          <w14:ligatures w14:val="none"/>
        </w:rPr>
        <w:t>-</w:t>
      </w:r>
      <w:r w:rsidRPr="006021F7">
        <w:rPr>
          <w:rFonts w:eastAsia="Times New Roman" w:cs="Times New Roman"/>
          <w:kern w:val="0"/>
          <w:sz w:val="24"/>
          <w:szCs w:val="24"/>
          <w:lang w:eastAsia="fi-FI"/>
          <w14:ligatures w14:val="none"/>
        </w:rPr>
        <w:t>vaihe kehittää palvelua rakentamalla, ottamalla käyttöön ja testaamalla sen. Tässä vaiheessa käytetään prosesseja, kuten muutoksenhallinta ja julkaisunhallinta, palvelun toimittamisen hallitsemiseksi käyttöympäristössä ennen kuin kuluttajat alkavat käyttää sitä.</w:t>
      </w:r>
    </w:p>
    <w:p w14:paraId="7BE4AFD8" w14:textId="77777777"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 on tapa tuottaa arvoa asiakkaille täyttämällä heidän määritellyt tarpeensa. Yleensä palvelu on siten aineeton, vaikka se voidaan myös toimittaa yhdessä (aineellisen) tuotteen kanssa.</w:t>
      </w:r>
    </w:p>
    <w:p w14:paraId="0F3AE922" w14:textId="4374A934" w:rsidR="00F24F96" w:rsidRPr="006021F7" w:rsidRDefault="00F24F96" w:rsidP="00025A1C">
      <w:pPr>
        <w:pStyle w:val="Otsikko2"/>
        <w:ind w:left="1304"/>
        <w:rPr>
          <w:rFonts w:eastAsia="Times New Roman"/>
          <w:lang w:eastAsia="fi-FI"/>
        </w:rPr>
      </w:pPr>
      <w:r w:rsidRPr="006021F7">
        <w:rPr>
          <w:rFonts w:eastAsia="Times New Roman"/>
          <w:lang w:eastAsia="fi-FI"/>
        </w:rPr>
        <w:lastRenderedPageBreak/>
        <w:t>Raken</w:t>
      </w:r>
      <w:r w:rsidR="00D524AF" w:rsidRPr="006021F7">
        <w:rPr>
          <w:rFonts w:eastAsia="Times New Roman"/>
          <w:lang w:eastAsia="fi-FI"/>
        </w:rPr>
        <w:t>na</w:t>
      </w:r>
    </w:p>
    <w:p w14:paraId="620E73F9" w14:textId="73FAA046"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Ennen kuin palvelut voidaan t</w:t>
      </w:r>
      <w:r w:rsidR="00BE1B63">
        <w:rPr>
          <w:rFonts w:eastAsia="Times New Roman" w:cs="Times New Roman"/>
          <w:kern w:val="0"/>
          <w:sz w:val="24"/>
          <w:szCs w:val="24"/>
          <w:lang w:eastAsia="fi-FI"/>
          <w14:ligatures w14:val="none"/>
        </w:rPr>
        <w:t>uottaa</w:t>
      </w:r>
      <w:r w:rsidRPr="006021F7">
        <w:rPr>
          <w:rFonts w:eastAsia="Times New Roman" w:cs="Times New Roman"/>
          <w:kern w:val="0"/>
          <w:sz w:val="24"/>
          <w:szCs w:val="24"/>
          <w:lang w:eastAsia="fi-FI"/>
          <w14:ligatures w14:val="none"/>
        </w:rPr>
        <w:t>, ne on luotava, mikä tarkoittaa, että kaikki palvelun komponentit luodaan ja kootaan, organisaatio valmistellaan tukemaan palvelua ja palvelu rakennetaan palvelun suunnittelun perusteella. Ihannetapauksessa tämä tehdään yhteistyössä kuluttajan kanssa, jotta sekä palvelun</w:t>
      </w:r>
      <w:r w:rsidR="00C0763C">
        <w:rPr>
          <w:rFonts w:eastAsia="Times New Roman" w:cs="Times New Roman"/>
          <w:kern w:val="0"/>
          <w:sz w:val="24"/>
          <w:szCs w:val="24"/>
          <w:lang w:eastAsia="fi-FI"/>
          <w14:ligatures w14:val="none"/>
        </w:rPr>
        <w:t>tuottaja</w:t>
      </w:r>
      <w:r w:rsidRPr="006021F7">
        <w:rPr>
          <w:rFonts w:eastAsia="Times New Roman" w:cs="Times New Roman"/>
          <w:kern w:val="0"/>
          <w:sz w:val="24"/>
          <w:szCs w:val="24"/>
          <w:lang w:eastAsia="fi-FI"/>
          <w14:ligatures w14:val="none"/>
        </w:rPr>
        <w:t xml:space="preserve"> että kuluttaja saavat suurimman arvon palvelun luomisesta. Palvelusta saatava arvo voi olla hyvin erilainen palveluntarjoajalle ja kuluttajalle, mutta molemmat osapuolet on otettava huomioon palvelua rakennettaessa. Kuluttajan arvo voi esimerkiksi olla liiketoimintaprosessin mahdollistaminen, joka johtaa yhden heidän liiketoimintatavoitteensa saavuttamiseen; palveluntarjoajan arvo voi olla markkinaosuuden saavuttaminen tai säilyttäminen, asiakastyytyväisyyden lisääminen tai tuoton tuottaminen. Palvelun ominaisuuksien tulisi perustua asiakkaiden tarpeisiin, joita niiden on tarkoitus tyydyttää, mutta se ei riitä; myös muita panoksia on otettava huomioon:</w:t>
      </w:r>
    </w:p>
    <w:p w14:paraId="5F840141" w14:textId="77777777" w:rsidR="00F24F96" w:rsidRPr="006021F7" w:rsidRDefault="00F24F96" w:rsidP="00025A1C">
      <w:pPr>
        <w:numPr>
          <w:ilvl w:val="0"/>
          <w:numId w:val="3"/>
        </w:numPr>
        <w:tabs>
          <w:tab w:val="clear" w:pos="720"/>
          <w:tab w:val="num" w:pos="4632"/>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Organisaation hallintamalli ja strategia (onko tämä palvelu, joka meidän pitäisi toimittaa?);</w:t>
      </w:r>
    </w:p>
    <w:p w14:paraId="663106BC" w14:textId="77777777" w:rsidR="00F24F96" w:rsidRPr="006021F7" w:rsidRDefault="00F24F96" w:rsidP="00025A1C">
      <w:pPr>
        <w:numPr>
          <w:ilvl w:val="0"/>
          <w:numId w:val="3"/>
        </w:numPr>
        <w:tabs>
          <w:tab w:val="clear" w:pos="720"/>
          <w:tab w:val="num" w:pos="4632"/>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Organisaation kyvykkyydet tai kumppaneiden kyvykkyydet (voimmeko toimittaa tämän palvelun?);</w:t>
      </w:r>
    </w:p>
    <w:p w14:paraId="01DC3843" w14:textId="77777777" w:rsidR="00F24F96" w:rsidRPr="006021F7" w:rsidRDefault="00F24F96" w:rsidP="00025A1C">
      <w:pPr>
        <w:numPr>
          <w:ilvl w:val="0"/>
          <w:numId w:val="3"/>
        </w:numPr>
        <w:tabs>
          <w:tab w:val="clear" w:pos="720"/>
          <w:tab w:val="num" w:pos="4632"/>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Hyväksytty organisaation arkkitehtuuri mukaan lukien organisaation käyttämä tekninen arkkitehtuuri (voimmeko rakentaa ja ylläpitää tätä palvelua tehokkaasti?).</w:t>
      </w:r>
    </w:p>
    <w:p w14:paraId="78670D45" w14:textId="1D25FD8C"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Kun ajatellaan asiakkaiden tarpeita, organisaation on otettava huomioon paitsi toiminnallisuus, myös palvelun </w:t>
      </w:r>
      <w:r w:rsidR="00C1066C" w:rsidRPr="006021F7">
        <w:rPr>
          <w:rFonts w:eastAsia="Times New Roman" w:cs="Times New Roman"/>
          <w:kern w:val="0"/>
          <w:sz w:val="24"/>
          <w:szCs w:val="24"/>
          <w:lang w:eastAsia="fi-FI"/>
          <w14:ligatures w14:val="none"/>
        </w:rPr>
        <w:t>takuu</w:t>
      </w:r>
      <w:r w:rsidRPr="006021F7">
        <w:rPr>
          <w:rFonts w:eastAsia="Times New Roman" w:cs="Times New Roman"/>
          <w:kern w:val="0"/>
          <w:sz w:val="24"/>
          <w:szCs w:val="24"/>
          <w:lang w:eastAsia="fi-FI"/>
          <w14:ligatures w14:val="none"/>
        </w:rPr>
        <w:t xml:space="preserve">näkökohdat, joita ne aikovat suunnitella tai rakentaa, sekä kuinka he aikovat lisätä palvelun ja ylläpitää sitä osana palveluvalikoimaansa ja </w:t>
      </w:r>
      <w:r w:rsidR="00CF67F0">
        <w:rPr>
          <w:rFonts w:eastAsia="Times New Roman" w:cs="Times New Roman"/>
          <w:kern w:val="0"/>
          <w:sz w:val="24"/>
          <w:szCs w:val="24"/>
          <w:lang w:eastAsia="fi-FI"/>
          <w14:ligatures w14:val="none"/>
        </w:rPr>
        <w:t>-</w:t>
      </w:r>
      <w:proofErr w:type="spellStart"/>
      <w:r w:rsidRPr="006021F7">
        <w:rPr>
          <w:rFonts w:eastAsia="Times New Roman" w:cs="Times New Roman"/>
          <w:kern w:val="0"/>
          <w:sz w:val="24"/>
          <w:szCs w:val="24"/>
          <w:lang w:eastAsia="fi-FI"/>
          <w14:ligatures w14:val="none"/>
        </w:rPr>
        <w:t>tarjoomaansa</w:t>
      </w:r>
      <w:proofErr w:type="spellEnd"/>
      <w:r w:rsidRPr="006021F7">
        <w:rPr>
          <w:rFonts w:eastAsia="Times New Roman" w:cs="Times New Roman"/>
          <w:kern w:val="0"/>
          <w:sz w:val="24"/>
          <w:szCs w:val="24"/>
          <w:lang w:eastAsia="fi-FI"/>
          <w14:ligatures w14:val="none"/>
        </w:rPr>
        <w:t>.</w:t>
      </w:r>
    </w:p>
    <w:p w14:paraId="24751358" w14:textId="77777777" w:rsidR="00F24F96" w:rsidRPr="006021F7" w:rsidRDefault="00F24F96" w:rsidP="00025A1C">
      <w:pPr>
        <w:pStyle w:val="Otsikko2"/>
        <w:ind w:left="1304"/>
        <w:rPr>
          <w:rFonts w:eastAsia="Times New Roman"/>
          <w:lang w:eastAsia="fi-FI"/>
        </w:rPr>
      </w:pPr>
      <w:r w:rsidRPr="006021F7">
        <w:rPr>
          <w:rFonts w:eastAsia="Times New Roman"/>
          <w:lang w:eastAsia="fi-FI"/>
        </w:rPr>
        <w:t>Palvelumuotoilu</w:t>
      </w:r>
    </w:p>
    <w:p w14:paraId="3F17FF6E" w14:textId="16AEE938" w:rsidR="0025664A" w:rsidRPr="006021F7" w:rsidRDefault="00F24F96" w:rsidP="00025A1C">
      <w:pPr>
        <w:pStyle w:val="Otsikko3"/>
        <w:ind w:left="1304"/>
        <w:rPr>
          <w:rFonts w:eastAsia="Times New Roman"/>
          <w:lang w:eastAsia="fi-FI"/>
        </w:rPr>
      </w:pPr>
      <w:r w:rsidRPr="006021F7">
        <w:rPr>
          <w:rFonts w:eastAsia="Times New Roman"/>
          <w:lang w:eastAsia="fi-FI"/>
        </w:rPr>
        <w:t xml:space="preserve">Käyttöolosuhteet </w:t>
      </w:r>
    </w:p>
    <w:p w14:paraId="77804C41" w14:textId="3D09C6DB" w:rsidR="00A44BC5" w:rsidRDefault="00A44BC5" w:rsidP="00025A1C">
      <w:pPr>
        <w:spacing w:before="100" w:beforeAutospacing="1" w:after="100" w:afterAutospacing="1" w:line="240" w:lineRule="auto"/>
        <w:ind w:left="1304"/>
        <w:rPr>
          <w:sz w:val="24"/>
          <w:szCs w:val="24"/>
        </w:rPr>
      </w:pPr>
      <w:r w:rsidRPr="00A44BC5">
        <w:rPr>
          <w:sz w:val="24"/>
          <w:szCs w:val="24"/>
        </w:rPr>
        <w:t>Palvelun</w:t>
      </w:r>
      <w:r w:rsidR="00FC1010">
        <w:rPr>
          <w:sz w:val="24"/>
          <w:szCs w:val="24"/>
        </w:rPr>
        <w:t>tuottajien</w:t>
      </w:r>
      <w:r w:rsidRPr="00A44BC5">
        <w:rPr>
          <w:sz w:val="24"/>
          <w:szCs w:val="24"/>
        </w:rPr>
        <w:t xml:space="preserve"> on ymmärrettävä, miten ja missä asiakkaat käyttävät palveluja, koska </w:t>
      </w:r>
      <w:r w:rsidR="005948D4">
        <w:rPr>
          <w:sz w:val="24"/>
          <w:szCs w:val="24"/>
        </w:rPr>
        <w:t>asiakkaat</w:t>
      </w:r>
      <w:r w:rsidRPr="00A44BC5">
        <w:rPr>
          <w:sz w:val="24"/>
          <w:szCs w:val="24"/>
        </w:rPr>
        <w:t xml:space="preserve"> määrittävät palvelun takuun suunnittelun. Takuun elementit, jotka on </w:t>
      </w:r>
      <w:r w:rsidR="005948D4">
        <w:rPr>
          <w:sz w:val="24"/>
          <w:szCs w:val="24"/>
        </w:rPr>
        <w:t xml:space="preserve">vähintään </w:t>
      </w:r>
      <w:r w:rsidRPr="00A44BC5">
        <w:rPr>
          <w:sz w:val="24"/>
          <w:szCs w:val="24"/>
        </w:rPr>
        <w:t xml:space="preserve">otettava huomioon </w:t>
      </w:r>
      <w:r w:rsidR="005948D4">
        <w:rPr>
          <w:sz w:val="24"/>
          <w:szCs w:val="24"/>
        </w:rPr>
        <w:t>ovat</w:t>
      </w:r>
      <w:r w:rsidRPr="00A44BC5">
        <w:rPr>
          <w:sz w:val="24"/>
          <w:szCs w:val="24"/>
        </w:rPr>
        <w:t>:</w:t>
      </w:r>
    </w:p>
    <w:p w14:paraId="123A99EA" w14:textId="13840208" w:rsidR="00A44BC5" w:rsidRDefault="00A44BC5" w:rsidP="00025A1C">
      <w:pPr>
        <w:spacing w:before="100" w:beforeAutospacing="1" w:after="100" w:afterAutospacing="1" w:line="240" w:lineRule="auto"/>
        <w:ind w:left="1304"/>
        <w:rPr>
          <w:sz w:val="24"/>
          <w:szCs w:val="24"/>
        </w:rPr>
      </w:pPr>
      <w:r w:rsidRPr="00A44BC5">
        <w:rPr>
          <w:sz w:val="24"/>
          <w:szCs w:val="24"/>
        </w:rPr>
        <w:t xml:space="preserve"> • </w:t>
      </w:r>
      <w:r w:rsidRPr="002450E0">
        <w:rPr>
          <w:b/>
          <w:bCs/>
          <w:sz w:val="24"/>
          <w:szCs w:val="24"/>
        </w:rPr>
        <w:t>Palvelukysyntä</w:t>
      </w:r>
      <w:r w:rsidRPr="00A44BC5">
        <w:rPr>
          <w:sz w:val="24"/>
          <w:szCs w:val="24"/>
        </w:rPr>
        <w:t>, joka määrittää palvelun t</w:t>
      </w:r>
      <w:r w:rsidR="00AD4770">
        <w:rPr>
          <w:sz w:val="24"/>
          <w:szCs w:val="24"/>
        </w:rPr>
        <w:t>uottamiseen</w:t>
      </w:r>
      <w:r w:rsidRPr="00A44BC5">
        <w:rPr>
          <w:sz w:val="24"/>
          <w:szCs w:val="24"/>
        </w:rPr>
        <w:t xml:space="preserve"> käytettävien resurssien kuormituksen (esimerkiksi kuinka monta sivustoa, kuinka monta käyttäjää, kuinka monta tapahtumaa) ja jota tulisi käyttää palvelun arkkitehtuurin ja suunnittelun yhteydessä, jotta asiakkaiden tarvitsemat ominaisuudet eivät ainoastaan ole </w:t>
      </w:r>
      <w:r w:rsidR="00290AA2">
        <w:rPr>
          <w:sz w:val="24"/>
          <w:szCs w:val="24"/>
        </w:rPr>
        <w:t>olemassa</w:t>
      </w:r>
      <w:r w:rsidRPr="00A44BC5">
        <w:rPr>
          <w:sz w:val="24"/>
          <w:szCs w:val="24"/>
        </w:rPr>
        <w:t xml:space="preserve">, vaan </w:t>
      </w:r>
      <w:r w:rsidR="00290AA2">
        <w:rPr>
          <w:sz w:val="24"/>
          <w:szCs w:val="24"/>
        </w:rPr>
        <w:t xml:space="preserve">on </w:t>
      </w:r>
      <w:r w:rsidRPr="00A44BC5">
        <w:rPr>
          <w:sz w:val="24"/>
          <w:szCs w:val="24"/>
        </w:rPr>
        <w:t>myös kapasiteetti tuottaa</w:t>
      </w:r>
      <w:r w:rsidR="00290AA2">
        <w:rPr>
          <w:sz w:val="24"/>
          <w:szCs w:val="24"/>
        </w:rPr>
        <w:t xml:space="preserve"> niillä</w:t>
      </w:r>
      <w:r w:rsidRPr="00A44BC5">
        <w:rPr>
          <w:sz w:val="24"/>
          <w:szCs w:val="24"/>
        </w:rPr>
        <w:t xml:space="preserve"> aina arvoa asiakkaille. </w:t>
      </w:r>
    </w:p>
    <w:p w14:paraId="4E5D46A3" w14:textId="77777777" w:rsidR="00A44BC5" w:rsidRDefault="00A44BC5" w:rsidP="00025A1C">
      <w:pPr>
        <w:spacing w:before="100" w:beforeAutospacing="1" w:after="100" w:afterAutospacing="1" w:line="240" w:lineRule="auto"/>
        <w:ind w:left="1304"/>
        <w:rPr>
          <w:sz w:val="24"/>
          <w:szCs w:val="24"/>
        </w:rPr>
      </w:pPr>
      <w:r w:rsidRPr="00A44BC5">
        <w:rPr>
          <w:sz w:val="24"/>
          <w:szCs w:val="24"/>
        </w:rPr>
        <w:t xml:space="preserve">• </w:t>
      </w:r>
      <w:r w:rsidRPr="002450E0">
        <w:rPr>
          <w:b/>
          <w:bCs/>
          <w:sz w:val="24"/>
          <w:szCs w:val="24"/>
        </w:rPr>
        <w:t>Palvelun saatavuus</w:t>
      </w:r>
      <w:r w:rsidRPr="00A44BC5">
        <w:rPr>
          <w:sz w:val="24"/>
          <w:szCs w:val="24"/>
        </w:rPr>
        <w:t xml:space="preserve">, joka ottaa huomioon, kuinka asiakas käyttää palvelua, missä olosuhteissa ja mitä asiakkaat pitävät hyväksyttävänä saatavuustasona. </w:t>
      </w:r>
      <w:r w:rsidRPr="00A44BC5">
        <w:rPr>
          <w:sz w:val="24"/>
          <w:szCs w:val="24"/>
        </w:rPr>
        <w:lastRenderedPageBreak/>
        <w:t xml:space="preserve">Milloin palvelun tulisi olla saatavilla, missä sen tulisi olla saatavilla, mitä pidetään saatavana (esimerkiksi hidas vaste voidaan katsoa saatavuuden puutteeksi, joten tietokoneistetuissa järjestelmissä tämä sisältää elementit, kuten tapahtuman vasteajan ja tapahtuman volyymin, jonka palvelun tulisi pystyä käsittelemään). </w:t>
      </w:r>
    </w:p>
    <w:p w14:paraId="3A73EA84" w14:textId="4C3EA086" w:rsidR="00F24F96" w:rsidRPr="00A44BC5" w:rsidRDefault="00A44BC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A44BC5">
        <w:rPr>
          <w:sz w:val="24"/>
          <w:szCs w:val="24"/>
        </w:rPr>
        <w:t xml:space="preserve">• </w:t>
      </w:r>
      <w:r w:rsidRPr="002450E0">
        <w:rPr>
          <w:b/>
          <w:bCs/>
          <w:sz w:val="24"/>
          <w:szCs w:val="24"/>
        </w:rPr>
        <w:t>Palvelukapasiteetti</w:t>
      </w:r>
      <w:r w:rsidRPr="00A44BC5">
        <w:rPr>
          <w:sz w:val="24"/>
          <w:szCs w:val="24"/>
        </w:rPr>
        <w:t xml:space="preserve">, joka on edellä mainittujen kahden elementin kääntäminen palvelun taustalla olevien rakennuspalikoiden teknisiksi kyvykkyyksiksi. Taas kerran, tietokoneistetuissa järjestelmissä alimmalla tasolla tämä kääntyy elementeiksi, kuten verkon kaistanleveys, tietokannan </w:t>
      </w:r>
      <w:r w:rsidR="007D5EDC">
        <w:rPr>
          <w:sz w:val="24"/>
          <w:szCs w:val="24"/>
        </w:rPr>
        <w:t>koko</w:t>
      </w:r>
      <w:r w:rsidRPr="00A44BC5">
        <w:rPr>
          <w:sz w:val="24"/>
          <w:szCs w:val="24"/>
        </w:rPr>
        <w:t xml:space="preserve"> ja luku-/kirjoitusnopeus, tallennuskapasiteetti, käsittelyteho (yleensä CPU ja muistikapasiteetti).</w:t>
      </w:r>
    </w:p>
    <w:p w14:paraId="59FBB396" w14:textId="77777777"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Takuuelementit, jotka on otettava huomioon, ovat vähintään:</w:t>
      </w:r>
    </w:p>
    <w:p w14:paraId="2825569D" w14:textId="77777777" w:rsidR="00F24F96" w:rsidRPr="006021F7" w:rsidRDefault="00F24F96" w:rsidP="00025A1C">
      <w:pPr>
        <w:numPr>
          <w:ilvl w:val="0"/>
          <w:numId w:val="4"/>
        </w:numPr>
        <w:tabs>
          <w:tab w:val="clear" w:pos="720"/>
          <w:tab w:val="num" w:pos="4632"/>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Palvelun kysyntä:</w:t>
      </w:r>
      <w:r w:rsidRPr="006021F7">
        <w:rPr>
          <w:rFonts w:eastAsia="Times New Roman" w:cs="Times New Roman"/>
          <w:kern w:val="0"/>
          <w:sz w:val="24"/>
          <w:szCs w:val="24"/>
          <w:lang w:eastAsia="fi-FI"/>
          <w14:ligatures w14:val="none"/>
        </w:rPr>
        <w:t xml:space="preserve"> Tämä määrittää palvelun toimittamiseen käytettyihin resursseihin kohdistuvan kuormituksen (esimerkiksi kuinka monta sivustoa, kuinka monta käyttäjää, kuinka monta transaktiota) ja sitä tulisi käyttää palvelun suunnittelussa ja rakentamisessa siten, että asiakkaiden tarvitsema kapasiteetti on aina käytettävissä arvoa tuottaen.</w:t>
      </w:r>
    </w:p>
    <w:p w14:paraId="3B7885B3" w14:textId="77777777" w:rsidR="00F24F96" w:rsidRPr="006021F7" w:rsidRDefault="00F24F96" w:rsidP="00025A1C">
      <w:pPr>
        <w:numPr>
          <w:ilvl w:val="0"/>
          <w:numId w:val="4"/>
        </w:numPr>
        <w:tabs>
          <w:tab w:val="clear" w:pos="720"/>
          <w:tab w:val="num" w:pos="4632"/>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Palvelun saatavuus:</w:t>
      </w:r>
      <w:r w:rsidRPr="006021F7">
        <w:rPr>
          <w:rFonts w:eastAsia="Times New Roman" w:cs="Times New Roman"/>
          <w:kern w:val="0"/>
          <w:sz w:val="24"/>
          <w:szCs w:val="24"/>
          <w:lang w:eastAsia="fi-FI"/>
          <w14:ligatures w14:val="none"/>
        </w:rPr>
        <w:t xml:space="preserve"> Tämä käsittää sen, kuinka asiakas käyttää palvelua, millä ehdoilla ja mikä asiakkaan mielestä on hyväksyttävä saatavuustaso. Milloin palvelun tulisi olla saatavilla, missä sen tulisi olla saatavilla, mitä pidetään saatavana (esimerkiksi hidas vasteaika voidaan pitää saatavuuden puutteena, joten tietokoneistetussa järjestelmässä tämä sisältää elementit, kuten transaktioiden vasteaika ja transaktiomäärä, jonka palvelun tulisi pystyä käsittelemään).</w:t>
      </w:r>
    </w:p>
    <w:p w14:paraId="19ADF481" w14:textId="2A391BD8" w:rsidR="00F24F96" w:rsidRPr="006021F7" w:rsidRDefault="00F24F96" w:rsidP="00025A1C">
      <w:pPr>
        <w:numPr>
          <w:ilvl w:val="0"/>
          <w:numId w:val="4"/>
        </w:numPr>
        <w:tabs>
          <w:tab w:val="clear" w:pos="720"/>
          <w:tab w:val="num" w:pos="4632"/>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Palvelun kapasiteetti:</w:t>
      </w:r>
      <w:r w:rsidRPr="006021F7">
        <w:rPr>
          <w:rFonts w:eastAsia="Times New Roman" w:cs="Times New Roman"/>
          <w:kern w:val="0"/>
          <w:sz w:val="24"/>
          <w:szCs w:val="24"/>
          <w:lang w:eastAsia="fi-FI"/>
          <w14:ligatures w14:val="none"/>
        </w:rPr>
        <w:t xml:space="preserve"> Tämä on edellä mainittujen kahden elementin käännös palvelun perustana olevien rakennuspalikoiden teknisiin kykyihin. Jälleen kerran tietokoneistetussa järjestelmässä alimmalla tasolla tämä tarkoittaa elementtejä, kuten verkon kaistanleveys, tietokan</w:t>
      </w:r>
      <w:r w:rsidR="00884664" w:rsidRPr="006021F7">
        <w:rPr>
          <w:rFonts w:eastAsia="Times New Roman" w:cs="Times New Roman"/>
          <w:kern w:val="0"/>
          <w:sz w:val="24"/>
          <w:szCs w:val="24"/>
          <w:lang w:eastAsia="fi-FI"/>
          <w14:ligatures w14:val="none"/>
        </w:rPr>
        <w:t>nan koko</w:t>
      </w:r>
      <w:r w:rsidRPr="006021F7">
        <w:rPr>
          <w:rFonts w:eastAsia="Times New Roman" w:cs="Times New Roman"/>
          <w:kern w:val="0"/>
          <w:sz w:val="24"/>
          <w:szCs w:val="24"/>
          <w:lang w:eastAsia="fi-FI"/>
          <w14:ligatures w14:val="none"/>
        </w:rPr>
        <w:t xml:space="preserve"> ja luku-/kirjoitusnopeus, tallennuskapasiteetti, käsittelyteho (yleensä CPU ja muistikapasiteetti).</w:t>
      </w:r>
    </w:p>
    <w:p w14:paraId="4189AF7C"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Tarpeiden analysointi</w:t>
      </w:r>
    </w:p>
    <w:p w14:paraId="300083D4" w14:textId="6A274407" w:rsidR="00890BB8" w:rsidRDefault="005F2405" w:rsidP="00025A1C">
      <w:pPr>
        <w:spacing w:before="100" w:beforeAutospacing="1" w:after="100" w:afterAutospacing="1" w:line="240" w:lineRule="auto"/>
        <w:ind w:left="1304"/>
        <w:rPr>
          <w:sz w:val="24"/>
          <w:szCs w:val="24"/>
        </w:rPr>
      </w:pPr>
      <w:r w:rsidRPr="005F2405">
        <w:rPr>
          <w:sz w:val="24"/>
          <w:szCs w:val="24"/>
        </w:rPr>
        <w:t xml:space="preserve">Perusteellinen asiakastarpeiden analyysi tulisi </w:t>
      </w:r>
      <w:r w:rsidR="00AC0CA8">
        <w:rPr>
          <w:sz w:val="24"/>
          <w:szCs w:val="24"/>
        </w:rPr>
        <w:t>tehdä</w:t>
      </w:r>
      <w:r w:rsidRPr="005F2405">
        <w:rPr>
          <w:sz w:val="24"/>
          <w:szCs w:val="24"/>
        </w:rPr>
        <w:t xml:space="preserve">. Tämä tulisi tarkastella kilpailuympäristön kontekstissa sen määrittämiseksi, voidaanko uusi (suunniteltu) palvelu toimittaa asiakkaille elinkelpoisesti. </w:t>
      </w:r>
    </w:p>
    <w:p w14:paraId="661D7970" w14:textId="42124796" w:rsidR="00890BB8" w:rsidRDefault="005F2405" w:rsidP="00025A1C">
      <w:pPr>
        <w:spacing w:before="100" w:beforeAutospacing="1" w:after="100" w:afterAutospacing="1" w:line="240" w:lineRule="auto"/>
        <w:ind w:left="1304"/>
        <w:rPr>
          <w:sz w:val="24"/>
          <w:szCs w:val="24"/>
        </w:rPr>
      </w:pPr>
      <w:r w:rsidRPr="005F2405">
        <w:rPr>
          <w:sz w:val="24"/>
          <w:szCs w:val="24"/>
        </w:rPr>
        <w:t>Tarveanalyysissä ei tule ottaa huomioon pelkästään asiakkaiden haluamia ominaisuuksia (hyö</w:t>
      </w:r>
      <w:r w:rsidR="00F319F1">
        <w:rPr>
          <w:sz w:val="24"/>
          <w:szCs w:val="24"/>
        </w:rPr>
        <w:t>ty</w:t>
      </w:r>
      <w:r w:rsidRPr="005F2405">
        <w:rPr>
          <w:sz w:val="24"/>
          <w:szCs w:val="24"/>
        </w:rPr>
        <w:t xml:space="preserve">, jonka palvelun tulisi tarjota asiakkaille), vaan myös käyttöolosuhteet, jotta palvelun takuuosiot voidaan määrittää. </w:t>
      </w:r>
    </w:p>
    <w:p w14:paraId="14E4FFA0" w14:textId="008B6F5A" w:rsidR="00890BB8" w:rsidRDefault="005F2405" w:rsidP="00025A1C">
      <w:pPr>
        <w:spacing w:before="100" w:beforeAutospacing="1" w:after="100" w:afterAutospacing="1" w:line="240" w:lineRule="auto"/>
        <w:ind w:left="1304"/>
        <w:rPr>
          <w:sz w:val="24"/>
          <w:szCs w:val="24"/>
        </w:rPr>
      </w:pPr>
      <w:r w:rsidRPr="005F2405">
        <w:rPr>
          <w:sz w:val="24"/>
          <w:szCs w:val="24"/>
        </w:rPr>
        <w:t xml:space="preserve">On parasta, jos tarveanalyysi perustuu selkeästi määriteltyyn analyysimenetelmään, joka ei riipu pelkästään asiakas- tai käyttäjähaastatteluista, vaan myös tehtyjen töiden havainnoinnista, </w:t>
      </w:r>
      <w:r w:rsidRPr="005F2405">
        <w:rPr>
          <w:sz w:val="24"/>
          <w:szCs w:val="24"/>
        </w:rPr>
        <w:lastRenderedPageBreak/>
        <w:t xml:space="preserve">samanlaisten organisaatioiden tarpeiden ymmärtämisestä ja markkinoilla olevien </w:t>
      </w:r>
      <w:r w:rsidR="00DC1914">
        <w:rPr>
          <w:sz w:val="24"/>
          <w:szCs w:val="24"/>
        </w:rPr>
        <w:t>vaihtoehtojen</w:t>
      </w:r>
      <w:r w:rsidRPr="005F2405">
        <w:rPr>
          <w:sz w:val="24"/>
          <w:szCs w:val="24"/>
        </w:rPr>
        <w:t xml:space="preserve"> (kilpailukentän) analyysistä. </w:t>
      </w:r>
    </w:p>
    <w:p w14:paraId="2627C819" w14:textId="77777777" w:rsidR="00890BB8" w:rsidRDefault="005F2405" w:rsidP="00025A1C">
      <w:pPr>
        <w:spacing w:before="100" w:beforeAutospacing="1" w:after="100" w:afterAutospacing="1" w:line="240" w:lineRule="auto"/>
        <w:ind w:left="1304"/>
        <w:rPr>
          <w:sz w:val="24"/>
          <w:szCs w:val="24"/>
        </w:rPr>
      </w:pPr>
      <w:r w:rsidRPr="005F2405">
        <w:rPr>
          <w:sz w:val="24"/>
          <w:szCs w:val="24"/>
        </w:rPr>
        <w:t xml:space="preserve">Palvelun suunnittelu ja rakentaminen ilman ainutlaatuista tai erillistä arvolupausta vaikuttaa mielivaltaiselta, ja organisaatioiden tulisi pyrkiä tarjoamaan asiakkaille enemmän arvoa tai parempaa arvoa. </w:t>
      </w:r>
    </w:p>
    <w:p w14:paraId="5A1E11D8" w14:textId="302F6AFA" w:rsidR="00F24F96" w:rsidRPr="005F2405" w:rsidRDefault="005F240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5F2405">
        <w:rPr>
          <w:sz w:val="24"/>
          <w:szCs w:val="24"/>
        </w:rPr>
        <w:t>Ymmärtäminen, miten ja missä palvelua käytetään, on keskeinen osa analyysia, ja usein tämä näkökulma on muutettava asiantuntijan toimesta teknisemmiksi vaatimuksiksi.</w:t>
      </w:r>
    </w:p>
    <w:p w14:paraId="4E9F7797" w14:textId="08B5F6DA" w:rsidR="00F24F96" w:rsidRPr="006021F7" w:rsidRDefault="00F24F96" w:rsidP="00025A1C">
      <w:pPr>
        <w:pStyle w:val="Otsikko3"/>
        <w:ind w:left="1304"/>
        <w:rPr>
          <w:rFonts w:eastAsia="Times New Roman"/>
          <w:lang w:eastAsia="fi-FI"/>
        </w:rPr>
      </w:pPr>
      <w:r w:rsidRPr="006021F7">
        <w:rPr>
          <w:rFonts w:eastAsia="Times New Roman"/>
          <w:lang w:eastAsia="fi-FI"/>
        </w:rPr>
        <w:t>Raken</w:t>
      </w:r>
      <w:r w:rsidR="003867FD">
        <w:rPr>
          <w:rFonts w:eastAsia="Times New Roman"/>
          <w:lang w:eastAsia="fi-FI"/>
        </w:rPr>
        <w:t>na</w:t>
      </w:r>
      <w:r w:rsidRPr="006021F7">
        <w:rPr>
          <w:rFonts w:eastAsia="Times New Roman"/>
          <w:lang w:eastAsia="fi-FI"/>
        </w:rPr>
        <w:t xml:space="preserve"> tai osta</w:t>
      </w:r>
    </w:p>
    <w:p w14:paraId="56BBB9D1" w14:textId="04F35EFF"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Kun palvelumuotoilu on valmis, organisaatioiden on kriittisesti tarkasteltava kykyään toimittaa kaikki palvelun osa-alueet, kun </w:t>
      </w:r>
      <w:r w:rsidR="00A13177" w:rsidRPr="006021F7">
        <w:rPr>
          <w:rFonts w:eastAsia="Times New Roman" w:cs="Times New Roman"/>
          <w:kern w:val="0"/>
          <w:sz w:val="24"/>
          <w:szCs w:val="24"/>
          <w:lang w:eastAsia="fi-FI"/>
          <w14:ligatures w14:val="none"/>
        </w:rPr>
        <w:t>palvelu</w:t>
      </w:r>
      <w:r w:rsidRPr="006021F7">
        <w:rPr>
          <w:rFonts w:eastAsia="Times New Roman" w:cs="Times New Roman"/>
          <w:kern w:val="0"/>
          <w:sz w:val="24"/>
          <w:szCs w:val="24"/>
          <w:lang w:eastAsia="fi-FI"/>
          <w14:ligatures w14:val="none"/>
        </w:rPr>
        <w:t xml:space="preserve"> on rakennettu. Usein tämä tarkoittaa, että organisaatiot valitsevat strategisia kumppanuuksia joidenkin palvelun osa-alueiden t</w:t>
      </w:r>
      <w:r w:rsidR="00684B99">
        <w:rPr>
          <w:rFonts w:eastAsia="Times New Roman" w:cs="Times New Roman"/>
          <w:kern w:val="0"/>
          <w:sz w:val="24"/>
          <w:szCs w:val="24"/>
          <w:lang w:eastAsia="fi-FI"/>
          <w14:ligatures w14:val="none"/>
        </w:rPr>
        <w:t>uottamiseksi</w:t>
      </w:r>
      <w:r w:rsidRPr="006021F7">
        <w:rPr>
          <w:rFonts w:eastAsia="Times New Roman" w:cs="Times New Roman"/>
          <w:kern w:val="0"/>
          <w:sz w:val="24"/>
          <w:szCs w:val="24"/>
          <w:lang w:eastAsia="fi-FI"/>
          <w14:ligatures w14:val="none"/>
        </w:rPr>
        <w:t>.</w:t>
      </w:r>
    </w:p>
    <w:p w14:paraId="7AD45838" w14:textId="77777777"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Arkkitehtuurin näkökulmasta organisaatiot voivat myös päättää käyttää yhtä kolmesta vaihtoehdosta palvelun komponentteja ajatellessaan:</w:t>
      </w:r>
    </w:p>
    <w:p w14:paraId="3F495F9E" w14:textId="77777777" w:rsidR="00F24F96" w:rsidRPr="006021F7" w:rsidRDefault="00F24F96" w:rsidP="00025A1C">
      <w:pPr>
        <w:numPr>
          <w:ilvl w:val="0"/>
          <w:numId w:val="20"/>
        </w:numPr>
        <w:tabs>
          <w:tab w:val="clear" w:pos="720"/>
          <w:tab w:val="num" w:pos="4632"/>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Kehitä komponentit itse ja rakenna ne alusta alkaen;</w:t>
      </w:r>
    </w:p>
    <w:p w14:paraId="7CE6133A" w14:textId="77777777" w:rsidR="00F24F96" w:rsidRPr="006021F7" w:rsidRDefault="00F24F96" w:rsidP="00025A1C">
      <w:pPr>
        <w:numPr>
          <w:ilvl w:val="0"/>
          <w:numId w:val="20"/>
        </w:numPr>
        <w:tabs>
          <w:tab w:val="clear" w:pos="720"/>
          <w:tab w:val="num" w:pos="3328"/>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Kehitä joitakin komponentteja ja käytä olemassa olevia rakennuspalikoita tarjonnan täydentämiseksi;</w:t>
      </w:r>
    </w:p>
    <w:p w14:paraId="217C8851" w14:textId="77777777" w:rsidR="00F24F96" w:rsidRPr="006021F7" w:rsidRDefault="00F24F96" w:rsidP="00025A1C">
      <w:pPr>
        <w:numPr>
          <w:ilvl w:val="0"/>
          <w:numId w:val="20"/>
        </w:numPr>
        <w:tabs>
          <w:tab w:val="clear" w:pos="720"/>
          <w:tab w:val="num" w:pos="3328"/>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Osta tai hanki standardirakennuspalikoita, jotka voidaan koota ainutlaatuiseen kokoonpanoon ja jotka tarvitsevat vain konfigurointia (kehityksen sijaan).</w:t>
      </w:r>
    </w:p>
    <w:p w14:paraId="418642CC" w14:textId="77777777"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Näiden vaihtoehtojen kustannukset voivat vaihdella suuresti, ja organisaation tulisi harkita paitsi omia kykyjään, myös rakentaa taloudellinen malli suunnittelun lyhyen ja pitkän aikavälin elinkelpoisuuden määrittämiseksi.</w:t>
      </w:r>
    </w:p>
    <w:p w14:paraId="56BD6EDD"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Palvelut, jotka sisältävät useita toimittajia</w:t>
      </w:r>
    </w:p>
    <w:p w14:paraId="5E1E54EC" w14:textId="77777777" w:rsidR="00DF158C" w:rsidRDefault="004D7B36" w:rsidP="00025A1C">
      <w:pPr>
        <w:spacing w:before="100" w:beforeAutospacing="1" w:after="100" w:afterAutospacing="1" w:line="240" w:lineRule="auto"/>
        <w:ind w:left="1304"/>
        <w:rPr>
          <w:sz w:val="24"/>
          <w:szCs w:val="24"/>
        </w:rPr>
      </w:pPr>
      <w:r w:rsidRPr="004D7B36">
        <w:rPr>
          <w:sz w:val="24"/>
          <w:szCs w:val="24"/>
        </w:rPr>
        <w:t>Jos organisaatio toimittaa palvelun, joka riippuu muista palvelunt</w:t>
      </w:r>
      <w:r w:rsidR="00660B0E">
        <w:rPr>
          <w:sz w:val="24"/>
          <w:szCs w:val="24"/>
        </w:rPr>
        <w:t>uottajista</w:t>
      </w:r>
      <w:r w:rsidRPr="004D7B36">
        <w:rPr>
          <w:sz w:val="24"/>
          <w:szCs w:val="24"/>
        </w:rPr>
        <w:t xml:space="preserve">, osa suunnittelukriteereistä tulisi olla sen varmistaminen, että muut osapuolet voivat täyttää sitoumuksensa, koska palvelun kokonaisuus riippuu kaikista sen komponenteista. </w:t>
      </w:r>
    </w:p>
    <w:p w14:paraId="5F2BA867" w14:textId="77777777" w:rsidR="00400AEB" w:rsidRDefault="004D7B36" w:rsidP="00025A1C">
      <w:pPr>
        <w:spacing w:before="100" w:beforeAutospacing="1" w:after="100" w:afterAutospacing="1" w:line="240" w:lineRule="auto"/>
        <w:ind w:left="1304"/>
        <w:rPr>
          <w:sz w:val="24"/>
          <w:szCs w:val="24"/>
        </w:rPr>
      </w:pPr>
      <w:r w:rsidRPr="004D7B36">
        <w:rPr>
          <w:sz w:val="24"/>
          <w:szCs w:val="24"/>
        </w:rPr>
        <w:t>Palvelutasosopimukset on laadittava ja kehitettävä keinoja niiden hallinnoimiseksi, mittaamiseksi ja toimenpiteiksi, kun palvelun laatu on uhattuna. Useimmat ihmiset ajattelevat heti oikeudellisia seurauksia, mutta se saattaa jo olla liian vähän liian myöhään. Mitä toimia kaikkien osapuolten tulisi tehdä varmistaakseen, että palvelun heikkeneminen toimenpiteenä ja hallinnointi minimoivat palvelun heikkenemisen negatiivisen vaikutuksen asiakkaille</w:t>
      </w:r>
      <w:r w:rsidR="00E1473A">
        <w:rPr>
          <w:sz w:val="24"/>
          <w:szCs w:val="24"/>
        </w:rPr>
        <w:t>?</w:t>
      </w:r>
      <w:r w:rsidRPr="004D7B36">
        <w:rPr>
          <w:sz w:val="24"/>
          <w:szCs w:val="24"/>
        </w:rPr>
        <w:t xml:space="preserve"> </w:t>
      </w:r>
    </w:p>
    <w:p w14:paraId="3C52FD8F" w14:textId="7593A825" w:rsidR="00F24F96" w:rsidRDefault="00400AEB" w:rsidP="00025A1C">
      <w:pPr>
        <w:spacing w:before="100" w:beforeAutospacing="1" w:after="100" w:afterAutospacing="1" w:line="240" w:lineRule="auto"/>
        <w:ind w:left="1304"/>
        <w:rPr>
          <w:sz w:val="24"/>
          <w:szCs w:val="24"/>
        </w:rPr>
      </w:pPr>
      <w:r>
        <w:rPr>
          <w:sz w:val="24"/>
          <w:szCs w:val="24"/>
        </w:rPr>
        <w:lastRenderedPageBreak/>
        <w:t>L</w:t>
      </w:r>
      <w:r w:rsidR="004D7B36" w:rsidRPr="004D7B36">
        <w:rPr>
          <w:sz w:val="24"/>
          <w:szCs w:val="24"/>
        </w:rPr>
        <w:t xml:space="preserve">ähestymistavat, kuten </w:t>
      </w:r>
      <w:r>
        <w:rPr>
          <w:sz w:val="24"/>
          <w:szCs w:val="24"/>
        </w:rPr>
        <w:t>palve</w:t>
      </w:r>
      <w:r w:rsidR="00687202">
        <w:rPr>
          <w:sz w:val="24"/>
          <w:szCs w:val="24"/>
        </w:rPr>
        <w:t>l</w:t>
      </w:r>
      <w:r>
        <w:rPr>
          <w:sz w:val="24"/>
          <w:szCs w:val="24"/>
        </w:rPr>
        <w:t xml:space="preserve">uintegraation hallinta, </w:t>
      </w:r>
      <w:r w:rsidR="004D7B36" w:rsidRPr="004D7B36">
        <w:rPr>
          <w:sz w:val="24"/>
          <w:szCs w:val="24"/>
        </w:rPr>
        <w:t xml:space="preserve">Service </w:t>
      </w:r>
      <w:proofErr w:type="spellStart"/>
      <w:r w:rsidR="004D7B36" w:rsidRPr="004D7B36">
        <w:rPr>
          <w:sz w:val="24"/>
          <w:szCs w:val="24"/>
        </w:rPr>
        <w:t>Integration</w:t>
      </w:r>
      <w:proofErr w:type="spellEnd"/>
      <w:r w:rsidR="004D7B36" w:rsidRPr="004D7B36">
        <w:rPr>
          <w:sz w:val="24"/>
          <w:szCs w:val="24"/>
        </w:rPr>
        <w:t xml:space="preserve"> and Management (SIAM), tarjoavat yksityiskohtaista näkemystä tästä palvelun tuloksesta.</w:t>
      </w:r>
    </w:p>
    <w:p w14:paraId="13039539" w14:textId="00DFB3D5" w:rsidR="00B739B4" w:rsidRDefault="00B739B4" w:rsidP="00025A1C">
      <w:pPr>
        <w:pStyle w:val="Otsikko3"/>
        <w:ind w:left="1304"/>
      </w:pPr>
      <w:r w:rsidRPr="00B739B4">
        <w:rPr>
          <w:rStyle w:val="Voimakas"/>
        </w:rPr>
        <w:t xml:space="preserve">Palvelun </w:t>
      </w:r>
      <w:r w:rsidR="00F35191">
        <w:rPr>
          <w:rStyle w:val="Voimakas"/>
        </w:rPr>
        <w:t>monitorointi</w:t>
      </w:r>
      <w:r w:rsidRPr="00B739B4">
        <w:t xml:space="preserve"> </w:t>
      </w:r>
    </w:p>
    <w:p w14:paraId="4917AA8C" w14:textId="5346B547" w:rsidR="00266DA0" w:rsidRDefault="00B739B4" w:rsidP="00025A1C">
      <w:pPr>
        <w:pStyle w:val="NormaaliWWW"/>
        <w:ind w:left="1304"/>
        <w:rPr>
          <w:rFonts w:asciiTheme="minorHAnsi" w:hAnsiTheme="minorHAnsi"/>
        </w:rPr>
      </w:pPr>
      <w:r w:rsidRPr="00B739B4">
        <w:rPr>
          <w:rFonts w:asciiTheme="minorHAnsi" w:hAnsiTheme="minorHAnsi"/>
        </w:rPr>
        <w:t xml:space="preserve">Mahdollisuuksien mukaan </w:t>
      </w:r>
      <w:r w:rsidR="00F35191">
        <w:rPr>
          <w:rFonts w:asciiTheme="minorHAnsi" w:hAnsiTheme="minorHAnsi"/>
        </w:rPr>
        <w:t>monitorointi</w:t>
      </w:r>
      <w:r w:rsidRPr="00B739B4">
        <w:rPr>
          <w:rFonts w:asciiTheme="minorHAnsi" w:hAnsiTheme="minorHAnsi"/>
        </w:rPr>
        <w:t>järjestelmät tulisi suunnitella osaksi palvelumuotoilua, jotta palveluntarjoaja voi ennakoivasti reagoida palvelun heikkenemiseen.</w:t>
      </w:r>
    </w:p>
    <w:p w14:paraId="12EDC4E4" w14:textId="5D604F23" w:rsidR="00B739B4" w:rsidRPr="00B739B4" w:rsidRDefault="00B739B4" w:rsidP="00025A1C">
      <w:pPr>
        <w:pStyle w:val="NormaaliWWW"/>
        <w:ind w:left="1304"/>
        <w:rPr>
          <w:rFonts w:asciiTheme="minorHAnsi" w:hAnsiTheme="minorHAnsi"/>
        </w:rPr>
      </w:pPr>
      <w:r w:rsidRPr="00B739B4">
        <w:rPr>
          <w:rFonts w:asciiTheme="minorHAnsi" w:hAnsiTheme="minorHAnsi"/>
        </w:rPr>
        <w:t xml:space="preserve"> Käsittelemme tätä näkökohtaa yksityiskohtaisemmin palvelun </w:t>
      </w:r>
      <w:r w:rsidR="00F35191">
        <w:rPr>
          <w:rFonts w:asciiTheme="minorHAnsi" w:hAnsiTheme="minorHAnsi"/>
        </w:rPr>
        <w:t>monitorointi</w:t>
      </w:r>
      <w:r w:rsidRPr="00B739B4">
        <w:rPr>
          <w:rFonts w:asciiTheme="minorHAnsi" w:hAnsiTheme="minorHAnsi"/>
        </w:rPr>
        <w:t xml:space="preserve"> -osiossa.</w:t>
      </w:r>
    </w:p>
    <w:p w14:paraId="579C7690" w14:textId="77777777" w:rsidR="00B739B4" w:rsidRDefault="00B739B4" w:rsidP="00025A1C">
      <w:pPr>
        <w:pStyle w:val="Otsikko3"/>
        <w:ind w:left="1304"/>
      </w:pPr>
      <w:r w:rsidRPr="00B739B4">
        <w:rPr>
          <w:rStyle w:val="Voimakas"/>
        </w:rPr>
        <w:t>Palvelujen yhdistäminen</w:t>
      </w:r>
      <w:r w:rsidRPr="00B739B4">
        <w:t xml:space="preserve"> </w:t>
      </w:r>
    </w:p>
    <w:p w14:paraId="2CA1727A" w14:textId="78B1E0CD" w:rsidR="00266DA0" w:rsidRDefault="00B739B4" w:rsidP="00025A1C">
      <w:pPr>
        <w:pStyle w:val="NormaaliWWW"/>
        <w:ind w:left="1304"/>
        <w:rPr>
          <w:rFonts w:asciiTheme="minorHAnsi" w:hAnsiTheme="minorHAnsi"/>
        </w:rPr>
      </w:pPr>
      <w:r w:rsidRPr="00B739B4">
        <w:rPr>
          <w:rFonts w:asciiTheme="minorHAnsi" w:hAnsiTheme="minorHAnsi"/>
        </w:rPr>
        <w:t>Palvelunt</w:t>
      </w:r>
      <w:r w:rsidR="00F53162">
        <w:rPr>
          <w:rFonts w:asciiTheme="minorHAnsi" w:hAnsiTheme="minorHAnsi"/>
        </w:rPr>
        <w:t>uottajat</w:t>
      </w:r>
      <w:r w:rsidRPr="00B739B4">
        <w:rPr>
          <w:rFonts w:asciiTheme="minorHAnsi" w:hAnsiTheme="minorHAnsi"/>
        </w:rPr>
        <w:t xml:space="preserve"> hallinnoivat usein myös muiden </w:t>
      </w:r>
      <w:r w:rsidR="00F53162">
        <w:rPr>
          <w:rFonts w:asciiTheme="minorHAnsi" w:hAnsiTheme="minorHAnsi"/>
        </w:rPr>
        <w:t>palveluntuottajien</w:t>
      </w:r>
      <w:r w:rsidRPr="00B739B4">
        <w:rPr>
          <w:rFonts w:asciiTheme="minorHAnsi" w:hAnsiTheme="minorHAnsi"/>
        </w:rPr>
        <w:t xml:space="preserve"> asiakkaalle t</w:t>
      </w:r>
      <w:r w:rsidR="00F53162">
        <w:rPr>
          <w:rFonts w:asciiTheme="minorHAnsi" w:hAnsiTheme="minorHAnsi"/>
        </w:rPr>
        <w:t>uottamia</w:t>
      </w:r>
      <w:r w:rsidRPr="00B739B4">
        <w:rPr>
          <w:rFonts w:asciiTheme="minorHAnsi" w:hAnsiTheme="minorHAnsi"/>
        </w:rPr>
        <w:t xml:space="preserve"> palveluja. Tämä ei ole sama tilanne kuin edellä kuvattu, vaan palvelunt</w:t>
      </w:r>
      <w:r w:rsidR="00036085">
        <w:rPr>
          <w:rFonts w:asciiTheme="minorHAnsi" w:hAnsiTheme="minorHAnsi"/>
        </w:rPr>
        <w:t>uottajat</w:t>
      </w:r>
      <w:r w:rsidRPr="00B739B4">
        <w:rPr>
          <w:rFonts w:asciiTheme="minorHAnsi" w:hAnsiTheme="minorHAnsi"/>
        </w:rPr>
        <w:t>, jotka asiakas on suoraan palkannut palvelujen t</w:t>
      </w:r>
      <w:r w:rsidR="00036085">
        <w:rPr>
          <w:rFonts w:asciiTheme="minorHAnsi" w:hAnsiTheme="minorHAnsi"/>
        </w:rPr>
        <w:t>uottamiseen</w:t>
      </w:r>
      <w:r w:rsidRPr="00B739B4">
        <w:rPr>
          <w:rFonts w:asciiTheme="minorHAnsi" w:hAnsiTheme="minorHAnsi"/>
        </w:rPr>
        <w:t xml:space="preserve">, voivat usein vaikuttaa koko palvelutoimitukseen. </w:t>
      </w:r>
    </w:p>
    <w:p w14:paraId="7E6A2E6A" w14:textId="39ADD445" w:rsidR="00566C0A" w:rsidRDefault="00B739B4" w:rsidP="00025A1C">
      <w:pPr>
        <w:pStyle w:val="NormaaliWWW"/>
        <w:ind w:left="1304"/>
        <w:rPr>
          <w:rFonts w:asciiTheme="minorHAnsi" w:hAnsiTheme="minorHAnsi"/>
        </w:rPr>
      </w:pPr>
      <w:r w:rsidRPr="00B739B4">
        <w:rPr>
          <w:rFonts w:asciiTheme="minorHAnsi" w:hAnsiTheme="minorHAnsi"/>
        </w:rPr>
        <w:t>Usein tällaisissa tilanteissa palvelun</w:t>
      </w:r>
      <w:r w:rsidR="00035553">
        <w:rPr>
          <w:rFonts w:asciiTheme="minorHAnsi" w:hAnsiTheme="minorHAnsi"/>
        </w:rPr>
        <w:t>tuottajat</w:t>
      </w:r>
      <w:r w:rsidRPr="00B739B4">
        <w:rPr>
          <w:rFonts w:asciiTheme="minorHAnsi" w:hAnsiTheme="minorHAnsi"/>
        </w:rPr>
        <w:t xml:space="preserve"> syyttelevät toisiaan, kun katko tai palvelun heikkeneminen tapahtuu, sen sijaan että työskentelisivät yhdessä asiakkaan hyväksi. Voi olla järkevää, että asiakas nimittää palvelu</w:t>
      </w:r>
      <w:r w:rsidR="006419CB">
        <w:rPr>
          <w:rFonts w:asciiTheme="minorHAnsi" w:hAnsiTheme="minorHAnsi"/>
        </w:rPr>
        <w:t>integraatio</w:t>
      </w:r>
      <w:r w:rsidRPr="00B739B4">
        <w:rPr>
          <w:rFonts w:asciiTheme="minorHAnsi" w:hAnsiTheme="minorHAnsi"/>
        </w:rPr>
        <w:t>vastuuhenkilön, joka hallinnoi kaikkia palvelun</w:t>
      </w:r>
      <w:r w:rsidR="006419CB">
        <w:rPr>
          <w:rFonts w:asciiTheme="minorHAnsi" w:hAnsiTheme="minorHAnsi"/>
        </w:rPr>
        <w:t>tuottajia</w:t>
      </w:r>
      <w:r w:rsidRPr="00B739B4">
        <w:rPr>
          <w:rFonts w:asciiTheme="minorHAnsi" w:hAnsiTheme="minorHAnsi"/>
        </w:rPr>
        <w:t xml:space="preserve"> kokonaisvaltaisesti. </w:t>
      </w:r>
    </w:p>
    <w:p w14:paraId="46A71E38" w14:textId="02046A2F" w:rsidR="00B739B4" w:rsidRPr="00B739B4" w:rsidRDefault="00B739B4" w:rsidP="00025A1C">
      <w:pPr>
        <w:pStyle w:val="NormaaliWWW"/>
        <w:ind w:left="1304"/>
        <w:rPr>
          <w:rFonts w:asciiTheme="minorHAnsi" w:hAnsiTheme="minorHAnsi"/>
        </w:rPr>
      </w:pPr>
      <w:r w:rsidRPr="00B739B4">
        <w:rPr>
          <w:rFonts w:asciiTheme="minorHAnsi" w:hAnsiTheme="minorHAnsi"/>
        </w:rPr>
        <w:t xml:space="preserve">Tällaiset lähestymistavat, kuten Service </w:t>
      </w:r>
      <w:proofErr w:type="spellStart"/>
      <w:r w:rsidRPr="00B739B4">
        <w:rPr>
          <w:rFonts w:asciiTheme="minorHAnsi" w:hAnsiTheme="minorHAnsi"/>
        </w:rPr>
        <w:t>Integration</w:t>
      </w:r>
      <w:proofErr w:type="spellEnd"/>
      <w:r w:rsidRPr="00B739B4">
        <w:rPr>
          <w:rFonts w:asciiTheme="minorHAnsi" w:hAnsiTheme="minorHAnsi"/>
        </w:rPr>
        <w:t xml:space="preserve"> and Management (SIAM), tarjoavat yksityiskohtaista näkemystä tästä palvelun tuloksesta.</w:t>
      </w:r>
    </w:p>
    <w:p w14:paraId="06C39339" w14:textId="77777777" w:rsidR="00B739B4" w:rsidRPr="004D7B36" w:rsidRDefault="00B739B4" w:rsidP="00025A1C">
      <w:pPr>
        <w:spacing w:before="100" w:beforeAutospacing="1" w:after="100" w:afterAutospacing="1" w:line="240" w:lineRule="auto"/>
        <w:ind w:left="1304"/>
        <w:rPr>
          <w:rFonts w:eastAsia="Times New Roman" w:cs="Times New Roman"/>
          <w:kern w:val="0"/>
          <w:sz w:val="24"/>
          <w:szCs w:val="24"/>
          <w:lang w:eastAsia="fi-FI"/>
          <w14:ligatures w14:val="none"/>
        </w:rPr>
      </w:pPr>
    </w:p>
    <w:p w14:paraId="56D638A8" w14:textId="77777777" w:rsidR="00F24F96" w:rsidRPr="006021F7" w:rsidRDefault="00F24F96" w:rsidP="00025A1C">
      <w:pPr>
        <w:pStyle w:val="Otsikko2"/>
        <w:ind w:left="1304"/>
        <w:rPr>
          <w:rFonts w:eastAsia="Times New Roman"/>
          <w:lang w:eastAsia="fi-FI"/>
        </w:rPr>
      </w:pPr>
      <w:r w:rsidRPr="006021F7">
        <w:rPr>
          <w:rFonts w:eastAsia="Times New Roman"/>
          <w:lang w:eastAsia="fi-FI"/>
        </w:rPr>
        <w:t>Muutoksenhallinta</w:t>
      </w:r>
    </w:p>
    <w:p w14:paraId="51CBE619" w14:textId="77777777" w:rsidR="00CF2400" w:rsidRDefault="00F24F96" w:rsidP="00025A1C">
      <w:pPr>
        <w:spacing w:before="100" w:beforeAutospacing="1" w:after="100" w:afterAutospacing="1" w:line="240" w:lineRule="auto"/>
        <w:ind w:left="1304"/>
        <w:rPr>
          <w:rFonts w:eastAsia="Times New Roman" w:cs="Times New Roman"/>
          <w:b/>
          <w:bCs/>
          <w:kern w:val="0"/>
          <w:sz w:val="24"/>
          <w:szCs w:val="24"/>
          <w:lang w:eastAsia="fi-FI"/>
          <w14:ligatures w14:val="none"/>
        </w:rPr>
      </w:pPr>
      <w:r w:rsidRPr="003D269F">
        <w:rPr>
          <w:rStyle w:val="Otsikko3Char"/>
        </w:rPr>
        <w:t>Tavoitteet</w:t>
      </w:r>
    </w:p>
    <w:p w14:paraId="73485979" w14:textId="6F0D9ACB" w:rsidR="00F24F96" w:rsidRPr="00CF2400" w:rsidRDefault="00F24F96" w:rsidP="00025A1C">
      <w:pPr>
        <w:spacing w:before="100" w:beforeAutospacing="1" w:after="100" w:afterAutospacing="1" w:line="240" w:lineRule="auto"/>
        <w:ind w:left="1304"/>
        <w:rPr>
          <w:rFonts w:eastAsia="Times New Roman" w:cs="Times New Roman"/>
          <w:b/>
          <w:bCs/>
          <w:kern w:val="0"/>
          <w:sz w:val="24"/>
          <w:szCs w:val="24"/>
          <w:lang w:eastAsia="fi-FI"/>
          <w14:ligatures w14:val="none"/>
        </w:rPr>
      </w:pPr>
      <w:r w:rsidRPr="006021F7">
        <w:rPr>
          <w:rFonts w:eastAsia="Times New Roman" w:cs="Times New Roman"/>
          <w:kern w:val="0"/>
          <w:sz w:val="24"/>
          <w:szCs w:val="24"/>
          <w:lang w:eastAsia="fi-FI"/>
          <w14:ligatures w14:val="none"/>
        </w:rPr>
        <w:t xml:space="preserve">Muutoksenhallinnan tarkoituksena on hallita tuotantoympäristössä toteutettavia muutoksia. Sana "hallinta" saattaa kuulostaa rajoittavalta, mutta sen ei tarvitse olla </w:t>
      </w:r>
      <w:r w:rsidR="005E232C" w:rsidRPr="006021F7">
        <w:rPr>
          <w:rFonts w:eastAsia="Times New Roman" w:cs="Times New Roman"/>
          <w:kern w:val="0"/>
          <w:sz w:val="24"/>
          <w:szCs w:val="24"/>
          <w:lang w:eastAsia="fi-FI"/>
          <w14:ligatures w14:val="none"/>
        </w:rPr>
        <w:t>sitä</w:t>
      </w:r>
      <w:r w:rsidRPr="006021F7">
        <w:rPr>
          <w:rFonts w:eastAsia="Times New Roman" w:cs="Times New Roman"/>
          <w:kern w:val="0"/>
          <w:sz w:val="24"/>
          <w:szCs w:val="24"/>
          <w:lang w:eastAsia="fi-FI"/>
          <w14:ligatures w14:val="none"/>
        </w:rPr>
        <w:t xml:space="preserve"> käytännössä. Usein on löydettävä tasapaino palvelun parannusten nopean ja joustavan toteuttamisen ja palveluiden vakauden säilyttämisen välillä. Tämä tasapaino on se, mitä muutoksenhallinnan tulisi tarjota.</w:t>
      </w:r>
    </w:p>
    <w:p w14:paraId="47EC3C2E" w14:textId="77777777" w:rsidR="00CF2400" w:rsidRDefault="00F24F96" w:rsidP="00025A1C">
      <w:pPr>
        <w:pStyle w:val="Otsikko3"/>
        <w:ind w:left="1304"/>
        <w:rPr>
          <w:rFonts w:eastAsia="Times New Roman"/>
          <w:lang w:eastAsia="fi-FI"/>
        </w:rPr>
      </w:pPr>
      <w:r w:rsidRPr="006021F7">
        <w:rPr>
          <w:rFonts w:eastAsia="Times New Roman"/>
          <w:lang w:eastAsia="fi-FI"/>
        </w:rPr>
        <w:t>Hyödyt</w:t>
      </w:r>
    </w:p>
    <w:p w14:paraId="399D6BFF" w14:textId="458CDC4C"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 Hyvin toimivalla muutoksenhallintaprosessilla on useita etuja:</w:t>
      </w:r>
    </w:p>
    <w:p w14:paraId="6744E4FC" w14:textId="77777777" w:rsidR="00F24F96" w:rsidRPr="006021F7" w:rsidRDefault="00F24F96" w:rsidP="00025A1C">
      <w:pPr>
        <w:numPr>
          <w:ilvl w:val="0"/>
          <w:numId w:val="21"/>
        </w:numPr>
        <w:tabs>
          <w:tab w:val="clear" w:pos="720"/>
          <w:tab w:val="num" w:pos="3328"/>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Palvelun vakauden varmistaminen, kun muutoksia otetaan käyttöön;</w:t>
      </w:r>
    </w:p>
    <w:p w14:paraId="59117F19" w14:textId="001E3E44" w:rsidR="00F24F96" w:rsidRPr="006021F7" w:rsidRDefault="00F24F96" w:rsidP="00025A1C">
      <w:pPr>
        <w:numPr>
          <w:ilvl w:val="0"/>
          <w:numId w:val="21"/>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Minimiviive muutosten </w:t>
      </w:r>
      <w:r w:rsidR="005A6BC5" w:rsidRPr="006021F7">
        <w:rPr>
          <w:rFonts w:eastAsia="Times New Roman" w:cs="Times New Roman"/>
          <w:kern w:val="0"/>
          <w:sz w:val="24"/>
          <w:szCs w:val="24"/>
          <w:lang w:eastAsia="fi-FI"/>
          <w14:ligatures w14:val="none"/>
        </w:rPr>
        <w:t>toteuttamisessa</w:t>
      </w:r>
      <w:r w:rsidRPr="006021F7">
        <w:rPr>
          <w:rFonts w:eastAsia="Times New Roman" w:cs="Times New Roman"/>
          <w:kern w:val="0"/>
          <w:sz w:val="24"/>
          <w:szCs w:val="24"/>
          <w:lang w:eastAsia="fi-FI"/>
          <w14:ligatures w14:val="none"/>
        </w:rPr>
        <w:t>;</w:t>
      </w:r>
    </w:p>
    <w:p w14:paraId="0F45BCF9" w14:textId="2DD513ED" w:rsidR="00F24F96" w:rsidRPr="006021F7" w:rsidRDefault="00F24F96" w:rsidP="00025A1C">
      <w:pPr>
        <w:numPr>
          <w:ilvl w:val="0"/>
          <w:numId w:val="21"/>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lastRenderedPageBreak/>
        <w:t>Kaikkien asiaan</w:t>
      </w:r>
      <w:r w:rsidR="0075224A">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kuuluvien sidosryhmien tiedottaminen suunnitelluista muutoksista;</w:t>
      </w:r>
    </w:p>
    <w:p w14:paraId="016F5C9A" w14:textId="1B4416A7" w:rsidR="00F24F96" w:rsidRPr="006021F7" w:rsidRDefault="00F24F96" w:rsidP="00025A1C">
      <w:pPr>
        <w:numPr>
          <w:ilvl w:val="0"/>
          <w:numId w:val="21"/>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Vähemmän palvelua </w:t>
      </w:r>
      <w:r w:rsidR="00F86514" w:rsidRPr="006021F7">
        <w:rPr>
          <w:rFonts w:eastAsia="Times New Roman" w:cs="Times New Roman"/>
          <w:kern w:val="0"/>
          <w:sz w:val="24"/>
          <w:szCs w:val="24"/>
          <w:lang w:eastAsia="fi-FI"/>
          <w14:ligatures w14:val="none"/>
        </w:rPr>
        <w:t>vaarantavien</w:t>
      </w:r>
      <w:r w:rsidRPr="006021F7">
        <w:rPr>
          <w:rFonts w:eastAsia="Times New Roman" w:cs="Times New Roman"/>
          <w:kern w:val="0"/>
          <w:sz w:val="24"/>
          <w:szCs w:val="24"/>
          <w:lang w:eastAsia="fi-FI"/>
          <w14:ligatures w14:val="none"/>
        </w:rPr>
        <w:t xml:space="preserve"> muutostyyppien priorisoinnin helpottaminen.</w:t>
      </w:r>
    </w:p>
    <w:p w14:paraId="28401FA4"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Keskeiset käsitteet</w:t>
      </w:r>
    </w:p>
    <w:p w14:paraId="172A810A" w14:textId="4BDD07A5"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Muutoksenhallinta alkaa muutospyynnöstä (RFC): tämä on pyyntö, joka tulee loppukäyttäjältä, kehitystiimiltä tai muulta osapuolelta </w:t>
      </w:r>
      <w:r w:rsidR="00FA3B1C">
        <w:rPr>
          <w:rFonts w:eastAsia="Times New Roman" w:cs="Times New Roman"/>
          <w:kern w:val="0"/>
          <w:sz w:val="24"/>
          <w:szCs w:val="24"/>
          <w:lang w:eastAsia="fi-FI"/>
          <w14:ligatures w14:val="none"/>
        </w:rPr>
        <w:t>jonkun</w:t>
      </w:r>
      <w:r w:rsidRPr="006021F7">
        <w:rPr>
          <w:rFonts w:eastAsia="Times New Roman" w:cs="Times New Roman"/>
          <w:kern w:val="0"/>
          <w:sz w:val="24"/>
          <w:szCs w:val="24"/>
          <w:lang w:eastAsia="fi-FI"/>
          <w14:ligatures w14:val="none"/>
        </w:rPr>
        <w:t xml:space="preserve"> tarjoamaasi palvelu</w:t>
      </w:r>
      <w:r w:rsidR="00FA3B1C">
        <w:rPr>
          <w:rFonts w:eastAsia="Times New Roman" w:cs="Times New Roman"/>
          <w:kern w:val="0"/>
          <w:sz w:val="24"/>
          <w:szCs w:val="24"/>
          <w:lang w:eastAsia="fi-FI"/>
          <w14:ligatures w14:val="none"/>
        </w:rPr>
        <w:t xml:space="preserve">n </w:t>
      </w:r>
      <w:r w:rsidR="00F87FE0">
        <w:rPr>
          <w:rFonts w:eastAsia="Times New Roman" w:cs="Times New Roman"/>
          <w:kern w:val="0"/>
          <w:sz w:val="24"/>
          <w:szCs w:val="24"/>
          <w:lang w:eastAsia="fi-FI"/>
          <w14:ligatures w14:val="none"/>
        </w:rPr>
        <w:t xml:space="preserve">muuttamiseksi. </w:t>
      </w:r>
      <w:proofErr w:type="spellStart"/>
      <w:r w:rsidRPr="006021F7">
        <w:rPr>
          <w:rFonts w:eastAsia="Times New Roman" w:cs="Times New Roman"/>
          <w:kern w:val="0"/>
          <w:sz w:val="24"/>
          <w:szCs w:val="24"/>
          <w:lang w:eastAsia="fi-FI"/>
          <w14:ligatures w14:val="none"/>
        </w:rPr>
        <w:t>RFC</w:t>
      </w:r>
      <w:r w:rsidR="00212129" w:rsidRPr="006021F7">
        <w:rPr>
          <w:rFonts w:eastAsia="Times New Roman" w:cs="Times New Roman"/>
          <w:kern w:val="0"/>
          <w:sz w:val="24"/>
          <w:szCs w:val="24"/>
          <w:lang w:eastAsia="fi-FI"/>
          <w14:ligatures w14:val="none"/>
        </w:rPr>
        <w:t>:t</w:t>
      </w:r>
      <w:proofErr w:type="spellEnd"/>
      <w:r w:rsidR="00212129" w:rsidRPr="006021F7">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voivat sisältää hyvin pieniä muutoksia, kuten verk</w:t>
      </w:r>
      <w:r w:rsidR="007F2210" w:rsidRPr="006021F7">
        <w:rPr>
          <w:rFonts w:eastAsia="Times New Roman" w:cs="Times New Roman"/>
          <w:kern w:val="0"/>
          <w:sz w:val="24"/>
          <w:szCs w:val="24"/>
          <w:lang w:eastAsia="fi-FI"/>
          <w14:ligatures w14:val="none"/>
        </w:rPr>
        <w:t>k</w:t>
      </w:r>
      <w:r w:rsidRPr="006021F7">
        <w:rPr>
          <w:rFonts w:eastAsia="Times New Roman" w:cs="Times New Roman"/>
          <w:kern w:val="0"/>
          <w:sz w:val="24"/>
          <w:szCs w:val="24"/>
          <w:lang w:eastAsia="fi-FI"/>
          <w14:ligatures w14:val="none"/>
        </w:rPr>
        <w:t>o</w:t>
      </w:r>
      <w:r w:rsidR="00212129" w:rsidRPr="006021F7">
        <w:rPr>
          <w:rFonts w:eastAsia="Times New Roman" w:cs="Times New Roman"/>
          <w:kern w:val="0"/>
          <w:sz w:val="24"/>
          <w:szCs w:val="24"/>
          <w:lang w:eastAsia="fi-FI"/>
          <w14:ligatures w14:val="none"/>
        </w:rPr>
        <w:t xml:space="preserve">laitteen </w:t>
      </w:r>
      <w:r w:rsidR="007F2210" w:rsidRPr="006021F7">
        <w:rPr>
          <w:rFonts w:eastAsia="Times New Roman" w:cs="Times New Roman"/>
          <w:kern w:val="0"/>
          <w:sz w:val="24"/>
          <w:szCs w:val="24"/>
          <w:lang w:eastAsia="fi-FI"/>
          <w14:ligatures w14:val="none"/>
        </w:rPr>
        <w:t>portin</w:t>
      </w:r>
      <w:r w:rsidRPr="006021F7">
        <w:rPr>
          <w:rFonts w:eastAsia="Times New Roman" w:cs="Times New Roman"/>
          <w:kern w:val="0"/>
          <w:sz w:val="24"/>
          <w:szCs w:val="24"/>
          <w:lang w:eastAsia="fi-FI"/>
          <w14:ligatures w14:val="none"/>
        </w:rPr>
        <w:t xml:space="preserve"> nopeuden muuttaminen, tai paljon suurempia, kuten palvelimen laitteiston päivittäminen.</w:t>
      </w:r>
    </w:p>
    <w:p w14:paraId="54A5235D" w14:textId="79EFEB6E"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Muutoksenhallintakäytäntö tulisi </w:t>
      </w:r>
      <w:r w:rsidR="00125E82" w:rsidRPr="006021F7">
        <w:rPr>
          <w:rFonts w:eastAsia="Times New Roman" w:cs="Times New Roman"/>
          <w:kern w:val="0"/>
          <w:sz w:val="24"/>
          <w:szCs w:val="24"/>
          <w:lang w:eastAsia="fi-FI"/>
          <w14:ligatures w14:val="none"/>
        </w:rPr>
        <w:t>luoda</w:t>
      </w:r>
      <w:r w:rsidRPr="006021F7">
        <w:rPr>
          <w:rFonts w:eastAsia="Times New Roman" w:cs="Times New Roman"/>
          <w:kern w:val="0"/>
          <w:sz w:val="24"/>
          <w:szCs w:val="24"/>
          <w:lang w:eastAsia="fi-FI"/>
          <w14:ligatures w14:val="none"/>
        </w:rPr>
        <w:t xml:space="preserve"> ohjaamaan, kuinka erilaisia muutoksia tulisi käsitellä:</w:t>
      </w:r>
    </w:p>
    <w:p w14:paraId="5E4A929B" w14:textId="7E1A09C0" w:rsidR="00F24F96" w:rsidRPr="006021F7" w:rsidRDefault="00F24F96" w:rsidP="00025A1C">
      <w:pPr>
        <w:numPr>
          <w:ilvl w:val="0"/>
          <w:numId w:val="22"/>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Suuret, palveluun vaikuttavat muutokset voivat joutua menemään läpi projekti</w:t>
      </w:r>
      <w:r w:rsidR="00F87FE0">
        <w:rPr>
          <w:rFonts w:eastAsia="Times New Roman" w:cs="Times New Roman"/>
          <w:kern w:val="0"/>
          <w:sz w:val="24"/>
          <w:szCs w:val="24"/>
          <w:lang w:eastAsia="fi-FI"/>
          <w14:ligatures w14:val="none"/>
        </w:rPr>
        <w:t>na</w:t>
      </w:r>
      <w:r w:rsidRPr="006021F7">
        <w:rPr>
          <w:rFonts w:eastAsia="Times New Roman" w:cs="Times New Roman"/>
          <w:kern w:val="0"/>
          <w:sz w:val="24"/>
          <w:szCs w:val="24"/>
          <w:lang w:eastAsia="fi-FI"/>
          <w14:ligatures w14:val="none"/>
        </w:rPr>
        <w:t>, jossa useat sidosryhmät työskentelevät toteuttaakseen muutoksen ilman keskeytyksiä. Tämä projekti sisältyy silti muutoksenhallintaprosessin vaadittuihin vaiheisiin;</w:t>
      </w:r>
    </w:p>
    <w:p w14:paraId="6DE72CC2" w14:textId="7658FD87" w:rsidR="00F24F96" w:rsidRPr="006021F7" w:rsidRDefault="00F24F96" w:rsidP="00025A1C">
      <w:pPr>
        <w:numPr>
          <w:ilvl w:val="0"/>
          <w:numId w:val="22"/>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Pienet muutokset voidaan </w:t>
      </w:r>
      <w:proofErr w:type="spellStart"/>
      <w:r w:rsidRPr="006021F7">
        <w:rPr>
          <w:rFonts w:eastAsia="Times New Roman" w:cs="Times New Roman"/>
          <w:kern w:val="0"/>
          <w:sz w:val="24"/>
          <w:szCs w:val="24"/>
          <w:lang w:eastAsia="fi-FI"/>
          <w14:ligatures w14:val="none"/>
        </w:rPr>
        <w:t>esihyväksyä</w:t>
      </w:r>
      <w:proofErr w:type="spellEnd"/>
      <w:r w:rsidRPr="006021F7">
        <w:rPr>
          <w:rFonts w:eastAsia="Times New Roman" w:cs="Times New Roman"/>
          <w:kern w:val="0"/>
          <w:sz w:val="24"/>
          <w:szCs w:val="24"/>
          <w:lang w:eastAsia="fi-FI"/>
          <w14:ligatures w14:val="none"/>
        </w:rPr>
        <w:t xml:space="preserve"> ja toteuttaa ilman lisäviivettä. Nämä lähetetään usein </w:t>
      </w:r>
      <w:r w:rsidR="009658C8" w:rsidRPr="006021F7">
        <w:rPr>
          <w:rFonts w:eastAsia="Times New Roman" w:cs="Times New Roman"/>
          <w:kern w:val="0"/>
          <w:sz w:val="24"/>
          <w:szCs w:val="24"/>
          <w:lang w:eastAsia="fi-FI"/>
          <w14:ligatures w14:val="none"/>
        </w:rPr>
        <w:t>palvelu</w:t>
      </w:r>
      <w:r w:rsidRPr="006021F7">
        <w:rPr>
          <w:rFonts w:eastAsia="Times New Roman" w:cs="Times New Roman"/>
          <w:kern w:val="0"/>
          <w:sz w:val="24"/>
          <w:szCs w:val="24"/>
          <w:lang w:eastAsia="fi-FI"/>
          <w14:ligatures w14:val="none"/>
        </w:rPr>
        <w:t>pyyntöprosessiin, joka on itse asiassa lyhennetty versio muutoksenhallintaprosessista;</w:t>
      </w:r>
    </w:p>
    <w:p w14:paraId="58ACF042" w14:textId="0E94E3D1" w:rsidR="00F24F96" w:rsidRPr="006021F7" w:rsidRDefault="00F24F96" w:rsidP="00025A1C">
      <w:pPr>
        <w:numPr>
          <w:ilvl w:val="0"/>
          <w:numId w:val="22"/>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Kaikki muut muutokset käyvät läpi </w:t>
      </w:r>
      <w:r w:rsidR="00546289" w:rsidRPr="006021F7">
        <w:rPr>
          <w:rFonts w:eastAsia="Times New Roman" w:cs="Times New Roman"/>
          <w:kern w:val="0"/>
          <w:sz w:val="24"/>
          <w:szCs w:val="24"/>
          <w:lang w:eastAsia="fi-FI"/>
          <w14:ligatures w14:val="none"/>
        </w:rPr>
        <w:t>normaalin</w:t>
      </w:r>
      <w:r w:rsidRPr="006021F7">
        <w:rPr>
          <w:rFonts w:eastAsia="Times New Roman" w:cs="Times New Roman"/>
          <w:kern w:val="0"/>
          <w:sz w:val="24"/>
          <w:szCs w:val="24"/>
          <w:lang w:eastAsia="fi-FI"/>
          <w14:ligatures w14:val="none"/>
        </w:rPr>
        <w:t xml:space="preserve"> muutoksenhallintaprosessin.</w:t>
      </w:r>
    </w:p>
    <w:p w14:paraId="7D89EF76" w14:textId="44C54268" w:rsidR="00F24F96"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On olemassa kategoria muutoksia, jotka ovat osa häiriön ratkaisua ja joita kutsutaan hätämuutoksiksi. Hätämuutokset on toteutettava viipymättä, jos on kiireellinen tarve korjata häiriö, kuten hajautettu palvelunestohyökkäys (</w:t>
      </w:r>
      <w:proofErr w:type="spellStart"/>
      <w:r w:rsidRPr="006021F7">
        <w:rPr>
          <w:rFonts w:eastAsia="Times New Roman" w:cs="Times New Roman"/>
          <w:kern w:val="0"/>
          <w:sz w:val="24"/>
          <w:szCs w:val="24"/>
          <w:lang w:eastAsia="fi-FI"/>
          <w14:ligatures w14:val="none"/>
        </w:rPr>
        <w:t>DDoS</w:t>
      </w:r>
      <w:proofErr w:type="spellEnd"/>
      <w:r w:rsidRPr="006021F7">
        <w:rPr>
          <w:rFonts w:eastAsia="Times New Roman" w:cs="Times New Roman"/>
          <w:kern w:val="0"/>
          <w:sz w:val="24"/>
          <w:szCs w:val="24"/>
          <w:lang w:eastAsia="fi-FI"/>
          <w14:ligatures w14:val="none"/>
        </w:rPr>
        <w:t>) tai vakava ohjelmistovirhe, joka on korjattava välittömästi. Erillinen menettely voi olla käytössä näiden hätämuutosten käsittelemiseksi. Tämä menettely yleensä ohittaa aluksi säännöllisen muutoksenhallintaprosessin ja ottaa muutoksen käyttöön heti. Tämän jälkeen säännölliset vaiheet on silti suoritettava, jotta voidaan dokumentoida, mitä on tehty.</w:t>
      </w:r>
    </w:p>
    <w:p w14:paraId="07BE97EE" w14:textId="2D7E2779" w:rsidR="00EA6F9A" w:rsidRPr="006021F7" w:rsidRDefault="00EA6F9A"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Pr>
          <w:rFonts w:eastAsia="Times New Roman" w:cs="Times New Roman"/>
          <w:kern w:val="0"/>
          <w:sz w:val="24"/>
          <w:szCs w:val="24"/>
          <w:lang w:eastAsia="fi-FI"/>
          <w14:ligatures w14:val="none"/>
        </w:rPr>
        <w:t xml:space="preserve">Kuten mainittu </w:t>
      </w:r>
      <w:proofErr w:type="gramStart"/>
      <w:r>
        <w:rPr>
          <w:rFonts w:eastAsia="Times New Roman" w:cs="Times New Roman"/>
          <w:kern w:val="0"/>
          <w:sz w:val="24"/>
          <w:szCs w:val="24"/>
          <w:lang w:eastAsia="fi-FI"/>
          <w14:ligatures w14:val="none"/>
        </w:rPr>
        <w:t>yleinen</w:t>
      </w:r>
      <w:proofErr w:type="gramEnd"/>
      <w:r>
        <w:rPr>
          <w:rFonts w:eastAsia="Times New Roman" w:cs="Times New Roman"/>
          <w:kern w:val="0"/>
          <w:sz w:val="24"/>
          <w:szCs w:val="24"/>
          <w:lang w:eastAsia="fi-FI"/>
          <w14:ligatures w14:val="none"/>
        </w:rPr>
        <w:t xml:space="preserve"> </w:t>
      </w:r>
      <w:r w:rsidR="00F96DDE">
        <w:rPr>
          <w:rFonts w:eastAsia="Times New Roman" w:cs="Times New Roman"/>
          <w:kern w:val="0"/>
          <w:sz w:val="24"/>
          <w:szCs w:val="24"/>
          <w:lang w:eastAsia="fi-FI"/>
          <w14:ligatures w14:val="none"/>
        </w:rPr>
        <w:t>muutoksenhallintaprosessilla voi hallita kaiken tyyppiset muutokset.</w:t>
      </w:r>
    </w:p>
    <w:p w14:paraId="2FB479C1"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Prosessi</w:t>
      </w:r>
    </w:p>
    <w:p w14:paraId="39AFAC91" w14:textId="5D410F60"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Kun palvelunt</w:t>
      </w:r>
      <w:r w:rsidR="003C61C8" w:rsidRPr="006021F7">
        <w:rPr>
          <w:rFonts w:eastAsia="Times New Roman" w:cs="Times New Roman"/>
          <w:kern w:val="0"/>
          <w:sz w:val="24"/>
          <w:szCs w:val="24"/>
          <w:lang w:eastAsia="fi-FI"/>
          <w14:ligatures w14:val="none"/>
        </w:rPr>
        <w:t>u</w:t>
      </w:r>
      <w:r w:rsidR="0045530F" w:rsidRPr="006021F7">
        <w:rPr>
          <w:rFonts w:eastAsia="Times New Roman" w:cs="Times New Roman"/>
          <w:kern w:val="0"/>
          <w:sz w:val="24"/>
          <w:szCs w:val="24"/>
          <w:lang w:eastAsia="fi-FI"/>
          <w14:ligatures w14:val="none"/>
        </w:rPr>
        <w:t>ottaja</w:t>
      </w:r>
      <w:r w:rsidRPr="006021F7">
        <w:rPr>
          <w:rFonts w:eastAsia="Times New Roman" w:cs="Times New Roman"/>
          <w:kern w:val="0"/>
          <w:sz w:val="24"/>
          <w:szCs w:val="24"/>
          <w:lang w:eastAsia="fi-FI"/>
          <w14:ligatures w14:val="none"/>
        </w:rPr>
        <w:t xml:space="preserve"> vastaanottaa muutospyynnön (RFC), ensimmäinen vaihe sen </w:t>
      </w:r>
      <w:r w:rsidR="0045530F" w:rsidRPr="006021F7">
        <w:rPr>
          <w:rFonts w:eastAsia="Times New Roman" w:cs="Times New Roman"/>
          <w:kern w:val="0"/>
          <w:sz w:val="24"/>
          <w:szCs w:val="24"/>
          <w:lang w:eastAsia="fi-FI"/>
          <w14:ligatures w14:val="none"/>
        </w:rPr>
        <w:t>kirjaamisen</w:t>
      </w:r>
      <w:r w:rsidRPr="006021F7">
        <w:rPr>
          <w:rFonts w:eastAsia="Times New Roman" w:cs="Times New Roman"/>
          <w:kern w:val="0"/>
          <w:sz w:val="24"/>
          <w:szCs w:val="24"/>
          <w:lang w:eastAsia="fi-FI"/>
          <w14:ligatures w14:val="none"/>
        </w:rPr>
        <w:t xml:space="preserve"> jälkeen on antaa sen käydä läpi </w:t>
      </w:r>
      <w:r w:rsidR="00AA01B3" w:rsidRPr="006021F7">
        <w:rPr>
          <w:rFonts w:eastAsia="Times New Roman" w:cs="Times New Roman"/>
          <w:kern w:val="0"/>
          <w:sz w:val="24"/>
          <w:szCs w:val="24"/>
          <w:lang w:eastAsia="fi-FI"/>
          <w14:ligatures w14:val="none"/>
        </w:rPr>
        <w:t>luokittelu</w:t>
      </w:r>
      <w:r w:rsidRPr="006021F7">
        <w:rPr>
          <w:rFonts w:eastAsia="Times New Roman" w:cs="Times New Roman"/>
          <w:kern w:val="0"/>
          <w:sz w:val="24"/>
          <w:szCs w:val="24"/>
          <w:lang w:eastAsia="fi-FI"/>
          <w14:ligatures w14:val="none"/>
        </w:rPr>
        <w:t xml:space="preserve">, eli arvioida muutoksen luonne sen mahdollisen vaikutuksen määrittämiseksi. </w:t>
      </w:r>
      <w:r w:rsidR="00AA01B3" w:rsidRPr="006021F7">
        <w:rPr>
          <w:rFonts w:eastAsia="Times New Roman" w:cs="Times New Roman"/>
          <w:kern w:val="0"/>
          <w:sz w:val="24"/>
          <w:szCs w:val="24"/>
          <w:lang w:eastAsia="fi-FI"/>
          <w14:ligatures w14:val="none"/>
        </w:rPr>
        <w:t>Luokittelun</w:t>
      </w:r>
      <w:r w:rsidRPr="006021F7">
        <w:rPr>
          <w:rFonts w:eastAsia="Times New Roman" w:cs="Times New Roman"/>
          <w:kern w:val="0"/>
          <w:sz w:val="24"/>
          <w:szCs w:val="24"/>
          <w:lang w:eastAsia="fi-FI"/>
          <w14:ligatures w14:val="none"/>
        </w:rPr>
        <w:t xml:space="preserve"> tuloksena RFC joko lähetetään </w:t>
      </w:r>
      <w:r w:rsidR="00AA01B3" w:rsidRPr="006021F7">
        <w:rPr>
          <w:rFonts w:eastAsia="Times New Roman" w:cs="Times New Roman"/>
          <w:kern w:val="0"/>
          <w:sz w:val="24"/>
          <w:szCs w:val="24"/>
          <w:lang w:eastAsia="fi-FI"/>
          <w14:ligatures w14:val="none"/>
        </w:rPr>
        <w:t>normaaliin</w:t>
      </w:r>
      <w:r w:rsidRPr="006021F7">
        <w:rPr>
          <w:rFonts w:eastAsia="Times New Roman" w:cs="Times New Roman"/>
          <w:kern w:val="0"/>
          <w:sz w:val="24"/>
          <w:szCs w:val="24"/>
          <w:lang w:eastAsia="fi-FI"/>
          <w14:ligatures w14:val="none"/>
        </w:rPr>
        <w:t xml:space="preserve"> muutoksenhallintaprosessiin, </w:t>
      </w:r>
      <w:r w:rsidR="005B1006" w:rsidRPr="006021F7">
        <w:rPr>
          <w:rFonts w:eastAsia="Times New Roman" w:cs="Times New Roman"/>
          <w:kern w:val="0"/>
          <w:sz w:val="24"/>
          <w:szCs w:val="24"/>
          <w:lang w:eastAsia="fi-FI"/>
          <w14:ligatures w14:val="none"/>
        </w:rPr>
        <w:t>palvelupyyntö</w:t>
      </w:r>
      <w:r w:rsidR="005E2DAE" w:rsidRPr="006021F7">
        <w:rPr>
          <w:rFonts w:eastAsia="Times New Roman" w:cs="Times New Roman"/>
          <w:kern w:val="0"/>
          <w:sz w:val="24"/>
          <w:szCs w:val="24"/>
          <w:lang w:eastAsia="fi-FI"/>
          <w14:ligatures w14:val="none"/>
        </w:rPr>
        <w:t>jen hallintaan</w:t>
      </w:r>
      <w:r w:rsidRPr="006021F7">
        <w:rPr>
          <w:rFonts w:eastAsia="Times New Roman" w:cs="Times New Roman"/>
          <w:kern w:val="0"/>
          <w:sz w:val="24"/>
          <w:szCs w:val="24"/>
          <w:lang w:eastAsia="fi-FI"/>
          <w14:ligatures w14:val="none"/>
        </w:rPr>
        <w:t xml:space="preserve"> tai projektiorganisaatioon käsiteltäväksi.</w:t>
      </w:r>
    </w:p>
    <w:p w14:paraId="2ABA9A8F" w14:textId="77777777" w:rsidR="00524CD8" w:rsidRDefault="00524CD8" w:rsidP="00025A1C">
      <w:pPr>
        <w:spacing w:before="100" w:beforeAutospacing="1" w:after="100" w:afterAutospacing="1" w:line="240" w:lineRule="auto"/>
        <w:ind w:left="1304"/>
        <w:rPr>
          <w:rFonts w:eastAsia="Times New Roman" w:cs="Times New Roman"/>
          <w:kern w:val="0"/>
          <w:sz w:val="24"/>
          <w:szCs w:val="24"/>
          <w:lang w:eastAsia="fi-FI"/>
          <w14:ligatures w14:val="none"/>
        </w:rPr>
      </w:pPr>
    </w:p>
    <w:p w14:paraId="6D1A6A3B" w14:textId="172A59F1" w:rsidR="000F4439" w:rsidRPr="000F4439" w:rsidRDefault="008851C0" w:rsidP="00025A1C">
      <w:pPr>
        <w:ind w:left="1304"/>
        <w:rPr>
          <w:b/>
          <w:bCs/>
          <w:sz w:val="52"/>
          <w:szCs w:val="52"/>
        </w:rPr>
      </w:pPr>
      <w:r w:rsidRPr="008851C0">
        <w:rPr>
          <w:b/>
          <w:bCs/>
          <w:noProof/>
          <w:sz w:val="52"/>
          <w:szCs w:val="52"/>
        </w:rPr>
        <w:lastRenderedPageBreak/>
        <w:drawing>
          <wp:inline distT="0" distB="0" distL="0" distR="0" wp14:anchorId="4EC92700" wp14:editId="5A48B015">
            <wp:extent cx="5178836" cy="1902166"/>
            <wp:effectExtent l="0" t="0" r="3175" b="3175"/>
            <wp:docPr id="165146409" name="Kuva 1" descr="Kuva, joka sisältää kohteen teksti, kuvakaappaus, Fontti, diagramm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6409" name="Kuva 1" descr="Kuva, joka sisältää kohteen teksti, kuvakaappaus, Fontti, diagrammi&#10;&#10;Kuvaus luotu automaattisesti"/>
                    <pic:cNvPicPr/>
                  </pic:nvPicPr>
                  <pic:blipFill>
                    <a:blip r:embed="rId7"/>
                    <a:stretch>
                      <a:fillRect/>
                    </a:stretch>
                  </pic:blipFill>
                  <pic:spPr>
                    <a:xfrm>
                      <a:off x="0" y="0"/>
                      <a:ext cx="5209280" cy="1913348"/>
                    </a:xfrm>
                    <a:prstGeom prst="rect">
                      <a:avLst/>
                    </a:prstGeom>
                  </pic:spPr>
                </pic:pic>
              </a:graphicData>
            </a:graphic>
          </wp:inline>
        </w:drawing>
      </w:r>
    </w:p>
    <w:p w14:paraId="62E57F44" w14:textId="77777777" w:rsidR="008D59B9"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Jos RFC menee </w:t>
      </w:r>
      <w:r w:rsidR="005E2DAE" w:rsidRPr="006021F7">
        <w:rPr>
          <w:rFonts w:eastAsia="Times New Roman" w:cs="Times New Roman"/>
          <w:kern w:val="0"/>
          <w:sz w:val="24"/>
          <w:szCs w:val="24"/>
          <w:lang w:eastAsia="fi-FI"/>
          <w14:ligatures w14:val="none"/>
        </w:rPr>
        <w:t>normaaliin</w:t>
      </w:r>
      <w:r w:rsidRPr="006021F7">
        <w:rPr>
          <w:rFonts w:eastAsia="Times New Roman" w:cs="Times New Roman"/>
          <w:kern w:val="0"/>
          <w:sz w:val="24"/>
          <w:szCs w:val="24"/>
          <w:lang w:eastAsia="fi-FI"/>
          <w14:ligatures w14:val="none"/>
        </w:rPr>
        <w:t xml:space="preserve"> muutoksenhallintaprosessiin, tiimin, joka on tarkoitettu toteuttamaan se, tulisi arvioida sen </w:t>
      </w:r>
      <w:r w:rsidR="00A74022" w:rsidRPr="006021F7">
        <w:rPr>
          <w:rFonts w:eastAsia="Times New Roman" w:cs="Times New Roman"/>
          <w:kern w:val="0"/>
          <w:sz w:val="24"/>
          <w:szCs w:val="24"/>
          <w:lang w:eastAsia="fi-FI"/>
          <w14:ligatures w14:val="none"/>
        </w:rPr>
        <w:t>kelpoisuus</w:t>
      </w:r>
      <w:r w:rsidRPr="006021F7">
        <w:rPr>
          <w:rFonts w:eastAsia="Times New Roman" w:cs="Times New Roman"/>
          <w:kern w:val="0"/>
          <w:sz w:val="24"/>
          <w:szCs w:val="24"/>
          <w:lang w:eastAsia="fi-FI"/>
          <w14:ligatures w14:val="none"/>
        </w:rPr>
        <w:t xml:space="preserve">. Tiimi voi joutua </w:t>
      </w:r>
      <w:r w:rsidR="00725486" w:rsidRPr="006021F7">
        <w:rPr>
          <w:rFonts w:eastAsia="Times New Roman" w:cs="Times New Roman"/>
          <w:kern w:val="0"/>
          <w:sz w:val="24"/>
          <w:szCs w:val="24"/>
          <w:lang w:eastAsia="fi-FI"/>
          <w14:ligatures w14:val="none"/>
        </w:rPr>
        <w:t>arvioimaan</w:t>
      </w:r>
      <w:r w:rsidRPr="006021F7">
        <w:rPr>
          <w:rFonts w:eastAsia="Times New Roman" w:cs="Times New Roman"/>
          <w:kern w:val="0"/>
          <w:sz w:val="24"/>
          <w:szCs w:val="24"/>
          <w:lang w:eastAsia="fi-FI"/>
          <w14:ligatures w14:val="none"/>
        </w:rPr>
        <w:t xml:space="preserve"> pyyntöä tarkistaakseen yksityiskohdat ja sopiakseen ajan</w:t>
      </w:r>
      <w:r w:rsidR="00725486" w:rsidRPr="006021F7">
        <w:rPr>
          <w:rFonts w:eastAsia="Times New Roman" w:cs="Times New Roman"/>
          <w:kern w:val="0"/>
          <w:sz w:val="24"/>
          <w:szCs w:val="24"/>
          <w:lang w:eastAsia="fi-FI"/>
          <w14:ligatures w14:val="none"/>
        </w:rPr>
        <w:t>kohdasta</w:t>
      </w:r>
      <w:r w:rsidRPr="006021F7">
        <w:rPr>
          <w:rFonts w:eastAsia="Times New Roman" w:cs="Times New Roman"/>
          <w:kern w:val="0"/>
          <w:sz w:val="24"/>
          <w:szCs w:val="24"/>
          <w:lang w:eastAsia="fi-FI"/>
          <w14:ligatures w14:val="none"/>
        </w:rPr>
        <w:t xml:space="preserve">, jolloin muutos voidaan ottaa käyttöön (muutosikkuna). Saattaa olla tarpeen luoda </w:t>
      </w:r>
      <w:r w:rsidR="00725486" w:rsidRPr="006021F7">
        <w:rPr>
          <w:rFonts w:eastAsia="Times New Roman" w:cs="Times New Roman"/>
          <w:kern w:val="0"/>
          <w:sz w:val="24"/>
          <w:szCs w:val="24"/>
          <w:lang w:eastAsia="fi-FI"/>
          <w14:ligatures w14:val="none"/>
        </w:rPr>
        <w:t>palautumis</w:t>
      </w:r>
      <w:r w:rsidRPr="006021F7">
        <w:rPr>
          <w:rFonts w:eastAsia="Times New Roman" w:cs="Times New Roman"/>
          <w:kern w:val="0"/>
          <w:sz w:val="24"/>
          <w:szCs w:val="24"/>
          <w:lang w:eastAsia="fi-FI"/>
          <w14:ligatures w14:val="none"/>
        </w:rPr>
        <w:t>suunnitelma tilanteen varalta, että käyttöönotto epäonnistuu ja muutos on peruutettava.</w:t>
      </w:r>
    </w:p>
    <w:p w14:paraId="52D00C94" w14:textId="15E4306A" w:rsidR="00CF4665" w:rsidRPr="00CF4665" w:rsidRDefault="00CF466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CF4665">
        <w:rPr>
          <w:rFonts w:eastAsia="Times New Roman" w:cs="Times New Roman"/>
          <w:kern w:val="0"/>
          <w:sz w:val="24"/>
          <w:szCs w:val="24"/>
          <w:lang w:eastAsia="fi-FI"/>
          <w14:ligatures w14:val="none"/>
        </w:rPr>
        <w:t xml:space="preserve">Suurissa ja monimutkaisissa ympäristöissä voi olla tarpeen, että erillinen ryhmä valvoo kaikkia vastaanotettuja </w:t>
      </w:r>
      <w:proofErr w:type="spellStart"/>
      <w:proofErr w:type="gramStart"/>
      <w:r w:rsidRPr="00CF4665">
        <w:rPr>
          <w:rFonts w:eastAsia="Times New Roman" w:cs="Times New Roman"/>
          <w:kern w:val="0"/>
          <w:sz w:val="24"/>
          <w:szCs w:val="24"/>
          <w:lang w:eastAsia="fi-FI"/>
          <w14:ligatures w14:val="none"/>
        </w:rPr>
        <w:t>RFC</w:t>
      </w:r>
      <w:r w:rsidR="00802212">
        <w:rPr>
          <w:rFonts w:eastAsia="Times New Roman" w:cs="Times New Roman"/>
          <w:kern w:val="0"/>
          <w:sz w:val="24"/>
          <w:szCs w:val="24"/>
          <w:lang w:eastAsia="fi-FI"/>
          <w14:ligatures w14:val="none"/>
        </w:rPr>
        <w:t>:</w:t>
      </w:r>
      <w:r w:rsidR="00884EBA">
        <w:rPr>
          <w:rFonts w:eastAsia="Times New Roman" w:cs="Times New Roman"/>
          <w:kern w:val="0"/>
          <w:sz w:val="24"/>
          <w:szCs w:val="24"/>
          <w:lang w:eastAsia="fi-FI"/>
          <w14:ligatures w14:val="none"/>
        </w:rPr>
        <w:t>j</w:t>
      </w:r>
      <w:r w:rsidRPr="00CF4665">
        <w:rPr>
          <w:rFonts w:eastAsia="Times New Roman" w:cs="Times New Roman"/>
          <w:kern w:val="0"/>
          <w:sz w:val="24"/>
          <w:szCs w:val="24"/>
          <w:lang w:eastAsia="fi-FI"/>
          <w14:ligatures w14:val="none"/>
        </w:rPr>
        <w:t>ä</w:t>
      </w:r>
      <w:proofErr w:type="spellEnd"/>
      <w:proofErr w:type="gramEnd"/>
      <w:r w:rsidRPr="00CF4665">
        <w:rPr>
          <w:rFonts w:eastAsia="Times New Roman" w:cs="Times New Roman"/>
          <w:kern w:val="0"/>
          <w:sz w:val="24"/>
          <w:szCs w:val="24"/>
          <w:lang w:eastAsia="fi-FI"/>
          <w14:ligatures w14:val="none"/>
        </w:rPr>
        <w:t xml:space="preserve"> ja tarkistaa, onko </w:t>
      </w:r>
      <w:r w:rsidR="00675CC8">
        <w:rPr>
          <w:rFonts w:eastAsia="Times New Roman" w:cs="Times New Roman"/>
          <w:kern w:val="0"/>
          <w:sz w:val="24"/>
          <w:szCs w:val="24"/>
          <w:lang w:eastAsia="fi-FI"/>
          <w14:ligatures w14:val="none"/>
        </w:rPr>
        <w:t>jotkin</w:t>
      </w:r>
      <w:r w:rsidRPr="00CF4665">
        <w:rPr>
          <w:rFonts w:eastAsia="Times New Roman" w:cs="Times New Roman"/>
          <w:kern w:val="0"/>
          <w:sz w:val="24"/>
          <w:szCs w:val="24"/>
          <w:lang w:eastAsia="fi-FI"/>
          <w14:ligatures w14:val="none"/>
        </w:rPr>
        <w:t xml:space="preserve"> niistä ristiriidassa keskenään ja tulisiko ne siksi toteuttaa erikseen. Tätä ryhmää kutsutaan muutos</w:t>
      </w:r>
      <w:r w:rsidR="004C3B91">
        <w:rPr>
          <w:rFonts w:eastAsia="Times New Roman" w:cs="Times New Roman"/>
          <w:kern w:val="0"/>
          <w:sz w:val="24"/>
          <w:szCs w:val="24"/>
          <w:lang w:eastAsia="fi-FI"/>
          <w14:ligatures w14:val="none"/>
        </w:rPr>
        <w:t>komiteaksi</w:t>
      </w:r>
      <w:r w:rsidRPr="00CF4665">
        <w:rPr>
          <w:rFonts w:eastAsia="Times New Roman" w:cs="Times New Roman"/>
          <w:kern w:val="0"/>
          <w:sz w:val="24"/>
          <w:szCs w:val="24"/>
          <w:lang w:eastAsia="fi-FI"/>
          <w14:ligatures w14:val="none"/>
        </w:rPr>
        <w:t xml:space="preserve"> (CAB</w:t>
      </w:r>
      <w:r w:rsidR="00D11F08">
        <w:rPr>
          <w:rFonts w:eastAsia="Times New Roman" w:cs="Times New Roman"/>
          <w:kern w:val="0"/>
          <w:sz w:val="24"/>
          <w:szCs w:val="24"/>
          <w:lang w:eastAsia="fi-FI"/>
          <w14:ligatures w14:val="none"/>
        </w:rPr>
        <w:t xml:space="preserve">, </w:t>
      </w:r>
      <w:proofErr w:type="spellStart"/>
      <w:r w:rsidR="00D11F08">
        <w:rPr>
          <w:rFonts w:eastAsia="Times New Roman" w:cs="Times New Roman"/>
          <w:kern w:val="0"/>
          <w:sz w:val="24"/>
          <w:szCs w:val="24"/>
          <w:lang w:eastAsia="fi-FI"/>
          <w14:ligatures w14:val="none"/>
        </w:rPr>
        <w:t>Change</w:t>
      </w:r>
      <w:proofErr w:type="spellEnd"/>
      <w:r w:rsidR="00D11F08">
        <w:rPr>
          <w:rFonts w:eastAsia="Times New Roman" w:cs="Times New Roman"/>
          <w:kern w:val="0"/>
          <w:sz w:val="24"/>
          <w:szCs w:val="24"/>
          <w:lang w:eastAsia="fi-FI"/>
          <w14:ligatures w14:val="none"/>
        </w:rPr>
        <w:t xml:space="preserve"> </w:t>
      </w:r>
      <w:proofErr w:type="spellStart"/>
      <w:r w:rsidR="00D11F08">
        <w:rPr>
          <w:rFonts w:eastAsia="Times New Roman" w:cs="Times New Roman"/>
          <w:kern w:val="0"/>
          <w:sz w:val="24"/>
          <w:szCs w:val="24"/>
          <w:lang w:eastAsia="fi-FI"/>
          <w14:ligatures w14:val="none"/>
        </w:rPr>
        <w:t>Advisory</w:t>
      </w:r>
      <w:proofErr w:type="spellEnd"/>
      <w:r w:rsidR="00D11F08">
        <w:rPr>
          <w:rFonts w:eastAsia="Times New Roman" w:cs="Times New Roman"/>
          <w:kern w:val="0"/>
          <w:sz w:val="24"/>
          <w:szCs w:val="24"/>
          <w:lang w:eastAsia="fi-FI"/>
          <w14:ligatures w14:val="none"/>
        </w:rPr>
        <w:t xml:space="preserve"> Board</w:t>
      </w:r>
      <w:r w:rsidRPr="00CF4665">
        <w:rPr>
          <w:rFonts w:eastAsia="Times New Roman" w:cs="Times New Roman"/>
          <w:kern w:val="0"/>
          <w:sz w:val="24"/>
          <w:szCs w:val="24"/>
          <w:lang w:eastAsia="fi-FI"/>
          <w14:ligatures w14:val="none"/>
        </w:rPr>
        <w:t>), ja kuten nimi viittaa, se neuvoo, miten RFC</w:t>
      </w:r>
      <w:r w:rsidR="004C3B91">
        <w:rPr>
          <w:rFonts w:eastAsia="Times New Roman" w:cs="Times New Roman"/>
          <w:kern w:val="0"/>
          <w:sz w:val="24"/>
          <w:szCs w:val="24"/>
          <w:lang w:eastAsia="fi-FI"/>
          <w14:ligatures w14:val="none"/>
        </w:rPr>
        <w:t xml:space="preserve"> </w:t>
      </w:r>
      <w:r w:rsidRPr="00CF4665">
        <w:rPr>
          <w:rFonts w:eastAsia="Times New Roman" w:cs="Times New Roman"/>
          <w:kern w:val="0"/>
          <w:sz w:val="24"/>
          <w:szCs w:val="24"/>
          <w:lang w:eastAsia="fi-FI"/>
          <w14:ligatures w14:val="none"/>
        </w:rPr>
        <w:t xml:space="preserve">tulisi käsitellä. </w:t>
      </w:r>
      <w:proofErr w:type="spellStart"/>
      <w:r w:rsidRPr="00CF4665">
        <w:rPr>
          <w:rFonts w:eastAsia="Times New Roman" w:cs="Times New Roman"/>
          <w:kern w:val="0"/>
          <w:sz w:val="24"/>
          <w:szCs w:val="24"/>
          <w:lang w:eastAsia="fi-FI"/>
          <w14:ligatures w14:val="none"/>
        </w:rPr>
        <w:t>CAB</w:t>
      </w:r>
      <w:r w:rsidR="00BA4D5E">
        <w:rPr>
          <w:rFonts w:eastAsia="Times New Roman" w:cs="Times New Roman"/>
          <w:kern w:val="0"/>
          <w:sz w:val="24"/>
          <w:szCs w:val="24"/>
          <w:lang w:eastAsia="fi-FI"/>
          <w14:ligatures w14:val="none"/>
        </w:rPr>
        <w:t>:n</w:t>
      </w:r>
      <w:proofErr w:type="spellEnd"/>
      <w:r w:rsidR="00BA4D5E">
        <w:rPr>
          <w:rFonts w:eastAsia="Times New Roman" w:cs="Times New Roman"/>
          <w:kern w:val="0"/>
          <w:sz w:val="24"/>
          <w:szCs w:val="24"/>
          <w:lang w:eastAsia="fi-FI"/>
          <w14:ligatures w14:val="none"/>
        </w:rPr>
        <w:t xml:space="preserve"> osallistaminen</w:t>
      </w:r>
      <w:r w:rsidRPr="00CF4665">
        <w:rPr>
          <w:rFonts w:eastAsia="Times New Roman" w:cs="Times New Roman"/>
          <w:kern w:val="0"/>
          <w:sz w:val="24"/>
          <w:szCs w:val="24"/>
          <w:lang w:eastAsia="fi-FI"/>
          <w14:ligatures w14:val="none"/>
        </w:rPr>
        <w:t xml:space="preserve"> ei kuitenkaan saisi johtaa viivästyksiin käyttöönotossa, mutta se voi olla tarpeen palveluiden vakauden varmistamiseksi ja muutosperäisten ongelmien estämiseksi.</w:t>
      </w:r>
    </w:p>
    <w:p w14:paraId="63B7D312" w14:textId="77777777" w:rsidR="00D11F08" w:rsidRDefault="00CF466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CF4665">
        <w:rPr>
          <w:rFonts w:eastAsia="Times New Roman" w:cs="Times New Roman"/>
          <w:kern w:val="0"/>
          <w:sz w:val="24"/>
          <w:szCs w:val="24"/>
          <w:lang w:eastAsia="fi-FI"/>
          <w14:ligatures w14:val="none"/>
        </w:rPr>
        <w:t xml:space="preserve">Muutoksen hyväksyntä tulisi tehdä sen tiimin toimesta, jolla on eniten tietoa muutoksen luonteesta ja sen vaikutuksesta käytössä oleviin palveluihin. Hyväksyntä tehdään siis organisaation alimmalla mahdollisella tasolla, jolla on valtuudet hyväksyä muutospyynnöt. </w:t>
      </w:r>
    </w:p>
    <w:p w14:paraId="3B6DDA00" w14:textId="77777777" w:rsidR="0058406A" w:rsidRDefault="00CF466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CF4665">
        <w:rPr>
          <w:rFonts w:eastAsia="Times New Roman" w:cs="Times New Roman"/>
          <w:kern w:val="0"/>
          <w:sz w:val="24"/>
          <w:szCs w:val="24"/>
          <w:lang w:eastAsia="fi-FI"/>
          <w14:ligatures w14:val="none"/>
        </w:rPr>
        <w:t xml:space="preserve">Kun hyväksyntä ja aikataulu on vahvistettu, RFC siirtyy julkaisu- ja </w:t>
      </w:r>
      <w:r w:rsidR="00EB01B9">
        <w:rPr>
          <w:rFonts w:eastAsia="Times New Roman" w:cs="Times New Roman"/>
          <w:kern w:val="0"/>
          <w:sz w:val="24"/>
          <w:szCs w:val="24"/>
          <w:lang w:eastAsia="fi-FI"/>
          <w14:ligatures w14:val="none"/>
        </w:rPr>
        <w:t>jakelu</w:t>
      </w:r>
      <w:r w:rsidR="00A54146">
        <w:rPr>
          <w:rFonts w:eastAsia="Times New Roman" w:cs="Times New Roman"/>
          <w:kern w:val="0"/>
          <w:sz w:val="24"/>
          <w:szCs w:val="24"/>
          <w:lang w:eastAsia="fi-FI"/>
          <w14:ligatures w14:val="none"/>
        </w:rPr>
        <w:t xml:space="preserve">nhallinta </w:t>
      </w:r>
      <w:r w:rsidRPr="00CF4665">
        <w:rPr>
          <w:rFonts w:eastAsia="Times New Roman" w:cs="Times New Roman"/>
          <w:kern w:val="0"/>
          <w:sz w:val="24"/>
          <w:szCs w:val="24"/>
          <w:lang w:eastAsia="fi-FI"/>
          <w14:ligatures w14:val="none"/>
        </w:rPr>
        <w:t xml:space="preserve">prosesseihin (katso seuraava osio). </w:t>
      </w:r>
    </w:p>
    <w:p w14:paraId="127F6B07" w14:textId="58A48ACE" w:rsidR="00CF4665" w:rsidRPr="00CF4665" w:rsidRDefault="00CF466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CF4665">
        <w:rPr>
          <w:rFonts w:eastAsia="Times New Roman" w:cs="Times New Roman"/>
          <w:kern w:val="0"/>
          <w:sz w:val="24"/>
          <w:szCs w:val="24"/>
          <w:lang w:eastAsia="fi-FI"/>
          <w14:ligatures w14:val="none"/>
        </w:rPr>
        <w:t xml:space="preserve">Täysin automatisoiduissa ympäristöissä, kuten </w:t>
      </w:r>
      <w:proofErr w:type="spellStart"/>
      <w:r w:rsidRPr="00CF4665">
        <w:rPr>
          <w:rFonts w:eastAsia="Times New Roman" w:cs="Times New Roman"/>
          <w:kern w:val="0"/>
          <w:sz w:val="24"/>
          <w:szCs w:val="24"/>
          <w:lang w:eastAsia="fi-FI"/>
          <w14:ligatures w14:val="none"/>
        </w:rPr>
        <w:t>DevOps</w:t>
      </w:r>
      <w:proofErr w:type="spellEnd"/>
      <w:r w:rsidRPr="00CF4665">
        <w:rPr>
          <w:rFonts w:eastAsia="Times New Roman" w:cs="Times New Roman"/>
          <w:kern w:val="0"/>
          <w:sz w:val="24"/>
          <w:szCs w:val="24"/>
          <w:lang w:eastAsia="fi-FI"/>
          <w14:ligatures w14:val="none"/>
        </w:rPr>
        <w:t>-kehityksessä, kaikki yllä olevat vaiheet voidaan automatisoida, kunhan muutosten arvioinnille, analysoinnille ja hyväksynnälle asetetaan oikeat kriteerit. Tämä varmistaa, että muutosten käyttöönotossa on mahdollisimman vähän viiveitä.</w:t>
      </w:r>
    </w:p>
    <w:p w14:paraId="0CC85762" w14:textId="77777777" w:rsidR="00CF4665" w:rsidRDefault="00CF4665" w:rsidP="00025A1C">
      <w:pPr>
        <w:pStyle w:val="Otsikko3"/>
        <w:ind w:left="1304"/>
        <w:rPr>
          <w:rFonts w:eastAsia="Times New Roman"/>
          <w:lang w:eastAsia="fi-FI"/>
        </w:rPr>
      </w:pPr>
      <w:r w:rsidRPr="00CF4665">
        <w:rPr>
          <w:rFonts w:eastAsia="Times New Roman"/>
          <w:lang w:eastAsia="fi-FI"/>
        </w:rPr>
        <w:t xml:space="preserve">Yleiset sudenkuopat </w:t>
      </w:r>
    </w:p>
    <w:p w14:paraId="654323BF" w14:textId="6465F585" w:rsidR="00CF4665" w:rsidRPr="00CF4665" w:rsidRDefault="00CF466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CF4665">
        <w:rPr>
          <w:rFonts w:eastAsia="Times New Roman" w:cs="Times New Roman"/>
          <w:kern w:val="0"/>
          <w:sz w:val="24"/>
          <w:szCs w:val="24"/>
          <w:lang w:eastAsia="fi-FI"/>
          <w14:ligatures w14:val="none"/>
        </w:rPr>
        <w:t xml:space="preserve">Monet organisaatiot ovat saaneet kritiikkiä muutoshallintaprosesseistaan, yleensä mainiten, että </w:t>
      </w:r>
      <w:proofErr w:type="spellStart"/>
      <w:r w:rsidRPr="00CF4665">
        <w:rPr>
          <w:rFonts w:eastAsia="Times New Roman" w:cs="Times New Roman"/>
          <w:kern w:val="0"/>
          <w:sz w:val="24"/>
          <w:szCs w:val="24"/>
          <w:lang w:eastAsia="fi-FI"/>
          <w14:ligatures w14:val="none"/>
        </w:rPr>
        <w:t>RFC</w:t>
      </w:r>
      <w:r w:rsidR="00A54146">
        <w:rPr>
          <w:rFonts w:eastAsia="Times New Roman" w:cs="Times New Roman"/>
          <w:kern w:val="0"/>
          <w:sz w:val="24"/>
          <w:szCs w:val="24"/>
          <w:lang w:eastAsia="fi-FI"/>
          <w14:ligatures w14:val="none"/>
        </w:rPr>
        <w:t>:n</w:t>
      </w:r>
      <w:proofErr w:type="spellEnd"/>
      <w:r w:rsidR="00326CD3">
        <w:rPr>
          <w:rFonts w:eastAsia="Times New Roman" w:cs="Times New Roman"/>
          <w:kern w:val="0"/>
          <w:sz w:val="24"/>
          <w:szCs w:val="24"/>
          <w:lang w:eastAsia="fi-FI"/>
          <w14:ligatures w14:val="none"/>
        </w:rPr>
        <w:t xml:space="preserve"> </w:t>
      </w:r>
      <w:r w:rsidRPr="00CF4665">
        <w:rPr>
          <w:rFonts w:eastAsia="Times New Roman" w:cs="Times New Roman"/>
          <w:kern w:val="0"/>
          <w:sz w:val="24"/>
          <w:szCs w:val="24"/>
          <w:lang w:eastAsia="fi-FI"/>
          <w14:ligatures w14:val="none"/>
        </w:rPr>
        <w:t>käyttöönotossa on kohtuuttomia viiveitä. Seuraavat sudenkuopat ovat keskeisiä tässä:</w:t>
      </w:r>
    </w:p>
    <w:p w14:paraId="57BF01AC" w14:textId="682E6CA1" w:rsidR="00CF4665" w:rsidRPr="00CF4665" w:rsidRDefault="00CF4665" w:rsidP="00025A1C">
      <w:pPr>
        <w:numPr>
          <w:ilvl w:val="0"/>
          <w:numId w:val="26"/>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CF4665">
        <w:rPr>
          <w:rFonts w:eastAsia="Times New Roman" w:cs="Times New Roman"/>
          <w:kern w:val="0"/>
          <w:sz w:val="24"/>
          <w:szCs w:val="24"/>
          <w:lang w:eastAsia="fi-FI"/>
          <w14:ligatures w14:val="none"/>
        </w:rPr>
        <w:t xml:space="preserve">Kaikki muutokset on vietävä </w:t>
      </w:r>
      <w:proofErr w:type="spellStart"/>
      <w:r w:rsidRPr="00CF4665">
        <w:rPr>
          <w:rFonts w:eastAsia="Times New Roman" w:cs="Times New Roman"/>
          <w:kern w:val="0"/>
          <w:sz w:val="24"/>
          <w:szCs w:val="24"/>
          <w:lang w:eastAsia="fi-FI"/>
          <w14:ligatures w14:val="none"/>
        </w:rPr>
        <w:t>CAB</w:t>
      </w:r>
      <w:r w:rsidR="00A54146">
        <w:rPr>
          <w:rFonts w:eastAsia="Times New Roman" w:cs="Times New Roman"/>
          <w:kern w:val="0"/>
          <w:sz w:val="24"/>
          <w:szCs w:val="24"/>
          <w:lang w:eastAsia="fi-FI"/>
          <w14:ligatures w14:val="none"/>
        </w:rPr>
        <w:t>:n</w:t>
      </w:r>
      <w:proofErr w:type="spellEnd"/>
      <w:r w:rsidR="00A54146">
        <w:rPr>
          <w:rFonts w:eastAsia="Times New Roman" w:cs="Times New Roman"/>
          <w:kern w:val="0"/>
          <w:sz w:val="24"/>
          <w:szCs w:val="24"/>
          <w:lang w:eastAsia="fi-FI"/>
          <w14:ligatures w14:val="none"/>
        </w:rPr>
        <w:t xml:space="preserve"> </w:t>
      </w:r>
      <w:r w:rsidRPr="00CF4665">
        <w:rPr>
          <w:rFonts w:eastAsia="Times New Roman" w:cs="Times New Roman"/>
          <w:kern w:val="0"/>
          <w:sz w:val="24"/>
          <w:szCs w:val="24"/>
          <w:lang w:eastAsia="fi-FI"/>
          <w14:ligatures w14:val="none"/>
        </w:rPr>
        <w:t xml:space="preserve">kautta. Tämä on täysin tarpeetonta, koska se aina aiheuttaa viiveitä vähäisten muutosten kohdalla. Käytä </w:t>
      </w:r>
      <w:proofErr w:type="spellStart"/>
      <w:r w:rsidRPr="00CF4665">
        <w:rPr>
          <w:rFonts w:eastAsia="Times New Roman" w:cs="Times New Roman"/>
          <w:kern w:val="0"/>
          <w:sz w:val="24"/>
          <w:szCs w:val="24"/>
          <w:lang w:eastAsia="fi-FI"/>
          <w14:ligatures w14:val="none"/>
        </w:rPr>
        <w:lastRenderedPageBreak/>
        <w:t>CAB</w:t>
      </w:r>
      <w:r w:rsidR="000E5C2A">
        <w:rPr>
          <w:rFonts w:eastAsia="Times New Roman" w:cs="Times New Roman"/>
          <w:kern w:val="0"/>
          <w:sz w:val="24"/>
          <w:szCs w:val="24"/>
          <w:lang w:eastAsia="fi-FI"/>
          <w14:ligatures w14:val="none"/>
        </w:rPr>
        <w:t>:ia</w:t>
      </w:r>
      <w:proofErr w:type="spellEnd"/>
      <w:r w:rsidR="00326CD3">
        <w:rPr>
          <w:rFonts w:eastAsia="Times New Roman" w:cs="Times New Roman"/>
          <w:kern w:val="0"/>
          <w:sz w:val="24"/>
          <w:szCs w:val="24"/>
          <w:lang w:eastAsia="fi-FI"/>
          <w14:ligatures w14:val="none"/>
        </w:rPr>
        <w:t xml:space="preserve"> </w:t>
      </w:r>
      <w:r w:rsidRPr="00CF4665">
        <w:rPr>
          <w:rFonts w:eastAsia="Times New Roman" w:cs="Times New Roman"/>
          <w:kern w:val="0"/>
          <w:sz w:val="24"/>
          <w:szCs w:val="24"/>
          <w:lang w:eastAsia="fi-FI"/>
          <w14:ligatures w14:val="none"/>
        </w:rPr>
        <w:t>vain monimutkaisissa ympäristöissä, joissa eri RFC</w:t>
      </w:r>
      <w:r w:rsidR="00326CD3">
        <w:rPr>
          <w:rFonts w:eastAsia="Times New Roman" w:cs="Times New Roman"/>
          <w:kern w:val="0"/>
          <w:sz w:val="24"/>
          <w:szCs w:val="24"/>
          <w:lang w:eastAsia="fi-FI"/>
          <w14:ligatures w14:val="none"/>
        </w:rPr>
        <w:t xml:space="preserve"> </w:t>
      </w:r>
      <w:r w:rsidRPr="00CF4665">
        <w:rPr>
          <w:rFonts w:eastAsia="Times New Roman" w:cs="Times New Roman"/>
          <w:kern w:val="0"/>
          <w:sz w:val="24"/>
          <w:szCs w:val="24"/>
          <w:lang w:eastAsia="fi-FI"/>
          <w14:ligatures w14:val="none"/>
        </w:rPr>
        <w:t>välillä on ristiriitojen riski, ja varmista, että tämä CAB kokoontuu usein.</w:t>
      </w:r>
    </w:p>
    <w:p w14:paraId="55B00D82" w14:textId="59CC99DD" w:rsidR="00CF4665" w:rsidRPr="00CF4665" w:rsidRDefault="00CF4665" w:rsidP="00025A1C">
      <w:pPr>
        <w:numPr>
          <w:ilvl w:val="0"/>
          <w:numId w:val="26"/>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CF4665">
        <w:rPr>
          <w:rFonts w:eastAsia="Times New Roman" w:cs="Times New Roman"/>
          <w:kern w:val="0"/>
          <w:sz w:val="24"/>
          <w:szCs w:val="24"/>
          <w:lang w:eastAsia="fi-FI"/>
          <w14:ligatures w14:val="none"/>
        </w:rPr>
        <w:t>Monet hyväksynnät on hankittava ennen kuin muutos voidaan ottaa käyttöön. Niin kauan kuin asiaankuuluvat sidosryhmät ovat tietoisia, vain yksi todellinen hyväksyntä on tarpeen muutokselle, ja se on tiimiltä, joka itse asiassa ottaa sen käyttöön. Hyväksyntätarpeen vähentämiseksi katso myös, voidaanko yksinkertaisia muutoksia tehdä ilman hyväksyntäprosessin läpikäyntiä: tätä käsitettä kutsutaan "standardimuutoksiksi", jotka voidaan toteuttaa ilman lisähyväksyntöjä.</w:t>
      </w:r>
    </w:p>
    <w:p w14:paraId="5E030EE3" w14:textId="17AD5FA2" w:rsidR="00CF4665" w:rsidRPr="00CF4665" w:rsidRDefault="00CF4665" w:rsidP="00025A1C">
      <w:pPr>
        <w:numPr>
          <w:ilvl w:val="0"/>
          <w:numId w:val="26"/>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CF4665">
        <w:rPr>
          <w:rFonts w:eastAsia="Times New Roman" w:cs="Times New Roman"/>
          <w:kern w:val="0"/>
          <w:sz w:val="24"/>
          <w:szCs w:val="24"/>
          <w:lang w:eastAsia="fi-FI"/>
          <w14:ligatures w14:val="none"/>
        </w:rPr>
        <w:t xml:space="preserve">Ketteryys- ja </w:t>
      </w:r>
      <w:proofErr w:type="spellStart"/>
      <w:r w:rsidRPr="00CF4665">
        <w:rPr>
          <w:rFonts w:eastAsia="Times New Roman" w:cs="Times New Roman"/>
          <w:kern w:val="0"/>
          <w:sz w:val="24"/>
          <w:szCs w:val="24"/>
          <w:lang w:eastAsia="fi-FI"/>
          <w14:ligatures w14:val="none"/>
        </w:rPr>
        <w:t>DevOps</w:t>
      </w:r>
      <w:proofErr w:type="spellEnd"/>
      <w:r w:rsidRPr="00CF4665">
        <w:rPr>
          <w:rFonts w:eastAsia="Times New Roman" w:cs="Times New Roman"/>
          <w:kern w:val="0"/>
          <w:sz w:val="24"/>
          <w:szCs w:val="24"/>
          <w:lang w:eastAsia="fi-FI"/>
          <w14:ligatures w14:val="none"/>
        </w:rPr>
        <w:t xml:space="preserve">-ympäristöissä on tapana "unohtaa" muutoshallinta johtuen kuluttajan odottamasta nopeasta käyttöönotosta. Todellisuudessa tapa, jolla ketteryys käsittelee käyttäjätarinoita, on yksinkertaisesti muutoshallintaa, kunhan siihen sisältyy pyydetyn toiminnallisuuden arviointi, vaikutus nykyisiin palveluihin ja ristiriitojen vähentäminen muiden käyttäjätarinoiden kanssa. </w:t>
      </w:r>
      <w:proofErr w:type="spellStart"/>
      <w:r w:rsidRPr="00CF4665">
        <w:rPr>
          <w:rFonts w:eastAsia="Times New Roman" w:cs="Times New Roman"/>
          <w:kern w:val="0"/>
          <w:sz w:val="24"/>
          <w:szCs w:val="24"/>
          <w:lang w:eastAsia="fi-FI"/>
          <w14:ligatures w14:val="none"/>
        </w:rPr>
        <w:t>DevOps</w:t>
      </w:r>
      <w:proofErr w:type="spellEnd"/>
      <w:r w:rsidRPr="00CF4665">
        <w:rPr>
          <w:rFonts w:eastAsia="Times New Roman" w:cs="Times New Roman"/>
          <w:kern w:val="0"/>
          <w:sz w:val="24"/>
          <w:szCs w:val="24"/>
          <w:lang w:eastAsia="fi-FI"/>
          <w14:ligatures w14:val="none"/>
        </w:rPr>
        <w:t xml:space="preserve">-ympäristöissä, joissa mahdollisimman paljon automatisoidaan, nämä samat vaiheet voidaan suorittaa, mahdollisesti myös automatisoidusti, riippuen palveluiden luonteesta. Useimmat </w:t>
      </w:r>
      <w:proofErr w:type="spellStart"/>
      <w:r w:rsidRPr="00CF4665">
        <w:rPr>
          <w:rFonts w:eastAsia="Times New Roman" w:cs="Times New Roman"/>
          <w:kern w:val="0"/>
          <w:sz w:val="24"/>
          <w:szCs w:val="24"/>
          <w:lang w:eastAsia="fi-FI"/>
          <w14:ligatures w14:val="none"/>
        </w:rPr>
        <w:t>DevOps</w:t>
      </w:r>
      <w:proofErr w:type="spellEnd"/>
      <w:r w:rsidRPr="00CF4665">
        <w:rPr>
          <w:rFonts w:eastAsia="Times New Roman" w:cs="Times New Roman"/>
          <w:kern w:val="0"/>
          <w:sz w:val="24"/>
          <w:szCs w:val="24"/>
          <w:lang w:eastAsia="fi-FI"/>
          <w14:ligatures w14:val="none"/>
        </w:rPr>
        <w:t>-automaatioista ovat kuitenkin julkaisu</w:t>
      </w:r>
      <w:r w:rsidR="002C3244">
        <w:rPr>
          <w:rFonts w:eastAsia="Times New Roman" w:cs="Times New Roman"/>
          <w:kern w:val="0"/>
          <w:sz w:val="24"/>
          <w:szCs w:val="24"/>
          <w:lang w:eastAsia="fi-FI"/>
          <w14:ligatures w14:val="none"/>
        </w:rPr>
        <w:t>n</w:t>
      </w:r>
      <w:r w:rsidRPr="00CF4665">
        <w:rPr>
          <w:rFonts w:eastAsia="Times New Roman" w:cs="Times New Roman"/>
          <w:kern w:val="0"/>
          <w:sz w:val="24"/>
          <w:szCs w:val="24"/>
          <w:lang w:eastAsia="fi-FI"/>
          <w14:ligatures w14:val="none"/>
        </w:rPr>
        <w:t xml:space="preserve">- ja </w:t>
      </w:r>
      <w:r w:rsidR="001E1D2A">
        <w:rPr>
          <w:rFonts w:eastAsia="Times New Roman" w:cs="Times New Roman"/>
          <w:kern w:val="0"/>
          <w:sz w:val="24"/>
          <w:szCs w:val="24"/>
          <w:lang w:eastAsia="fi-FI"/>
          <w14:ligatures w14:val="none"/>
        </w:rPr>
        <w:t>jakelun</w:t>
      </w:r>
      <w:r w:rsidRPr="00CF4665">
        <w:rPr>
          <w:rFonts w:eastAsia="Times New Roman" w:cs="Times New Roman"/>
          <w:kern w:val="0"/>
          <w:sz w:val="24"/>
          <w:szCs w:val="24"/>
          <w:lang w:eastAsia="fi-FI"/>
          <w14:ligatures w14:val="none"/>
        </w:rPr>
        <w:t>hallinnan alueella, mikä käsitellään seuraavaksi.</w:t>
      </w:r>
    </w:p>
    <w:p w14:paraId="69110F71" w14:textId="5A122C44" w:rsidR="00F24F96" w:rsidRPr="006021F7" w:rsidRDefault="00F24F96" w:rsidP="00025A1C">
      <w:pPr>
        <w:pStyle w:val="Otsikko2"/>
        <w:ind w:left="1304"/>
        <w:rPr>
          <w:rFonts w:eastAsia="Times New Roman"/>
          <w:lang w:eastAsia="fi-FI"/>
        </w:rPr>
      </w:pPr>
      <w:r w:rsidRPr="006021F7">
        <w:rPr>
          <w:rFonts w:eastAsia="Times New Roman"/>
          <w:lang w:eastAsia="fi-FI"/>
        </w:rPr>
        <w:t>Julkaisun</w:t>
      </w:r>
      <w:r w:rsidR="00B91C1C" w:rsidRPr="006021F7">
        <w:rPr>
          <w:rFonts w:eastAsia="Times New Roman"/>
          <w:lang w:eastAsia="fi-FI"/>
        </w:rPr>
        <w:t>-</w:t>
      </w:r>
      <w:r w:rsidRPr="006021F7">
        <w:rPr>
          <w:rFonts w:eastAsia="Times New Roman"/>
          <w:lang w:eastAsia="fi-FI"/>
        </w:rPr>
        <w:t xml:space="preserve"> ja </w:t>
      </w:r>
      <w:r w:rsidR="00B91C1C" w:rsidRPr="006021F7">
        <w:rPr>
          <w:rFonts w:eastAsia="Times New Roman"/>
          <w:lang w:eastAsia="fi-FI"/>
        </w:rPr>
        <w:t>jakelun</w:t>
      </w:r>
      <w:r w:rsidRPr="006021F7">
        <w:rPr>
          <w:rFonts w:eastAsia="Times New Roman"/>
          <w:lang w:eastAsia="fi-FI"/>
        </w:rPr>
        <w:t>hallinta</w:t>
      </w:r>
    </w:p>
    <w:p w14:paraId="4E8A5B6F" w14:textId="7522CD9B"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Julkaisunhallinta ja </w:t>
      </w:r>
      <w:r w:rsidR="00B91C1C" w:rsidRPr="006021F7">
        <w:rPr>
          <w:rFonts w:eastAsia="Times New Roman" w:cs="Times New Roman"/>
          <w:kern w:val="0"/>
          <w:sz w:val="24"/>
          <w:szCs w:val="24"/>
          <w:lang w:eastAsia="fi-FI"/>
          <w14:ligatures w14:val="none"/>
        </w:rPr>
        <w:t>jakelunhallin</w:t>
      </w:r>
      <w:r w:rsidR="00232C3A" w:rsidRPr="006021F7">
        <w:rPr>
          <w:rFonts w:eastAsia="Times New Roman" w:cs="Times New Roman"/>
          <w:kern w:val="0"/>
          <w:sz w:val="24"/>
          <w:szCs w:val="24"/>
          <w:lang w:eastAsia="fi-FI"/>
          <w14:ligatures w14:val="none"/>
        </w:rPr>
        <w:t>ta</w:t>
      </w:r>
      <w:r w:rsidR="002B57CD" w:rsidRPr="006021F7">
        <w:rPr>
          <w:rFonts w:eastAsia="Times New Roman" w:cs="Times New Roman"/>
          <w:kern w:val="0"/>
          <w:sz w:val="24"/>
          <w:szCs w:val="24"/>
          <w:lang w:eastAsia="fi-FI"/>
          <w14:ligatures w14:val="none"/>
        </w:rPr>
        <w:t xml:space="preserve"> hallinta ovat</w:t>
      </w:r>
      <w:r w:rsidRPr="006021F7">
        <w:rPr>
          <w:rFonts w:eastAsia="Times New Roman" w:cs="Times New Roman"/>
          <w:kern w:val="0"/>
          <w:sz w:val="24"/>
          <w:szCs w:val="24"/>
          <w:lang w:eastAsia="fi-FI"/>
          <w14:ligatures w14:val="none"/>
        </w:rPr>
        <w:t xml:space="preserve"> palvelunhallinnassa läheisesti </w:t>
      </w:r>
      <w:r w:rsidR="00DE35E7" w:rsidRPr="006021F7">
        <w:rPr>
          <w:rFonts w:eastAsia="Times New Roman" w:cs="Times New Roman"/>
          <w:kern w:val="0"/>
          <w:sz w:val="24"/>
          <w:szCs w:val="24"/>
          <w:lang w:eastAsia="fi-FI"/>
          <w14:ligatures w14:val="none"/>
        </w:rPr>
        <w:t xml:space="preserve">toisiinsa </w:t>
      </w:r>
      <w:r w:rsidRPr="006021F7">
        <w:rPr>
          <w:rFonts w:eastAsia="Times New Roman" w:cs="Times New Roman"/>
          <w:kern w:val="0"/>
          <w:sz w:val="24"/>
          <w:szCs w:val="24"/>
          <w:lang w:eastAsia="fi-FI"/>
          <w14:ligatures w14:val="none"/>
        </w:rPr>
        <w:t>liittyviä mutta erillisiä prosesseja.</w:t>
      </w:r>
    </w:p>
    <w:p w14:paraId="2FA9384D" w14:textId="53BA1C13" w:rsidR="00681C82" w:rsidRPr="006021F7" w:rsidRDefault="00F24F96" w:rsidP="00802212">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Yksinkertaisesti sanottuna julkaisunhallinta koskee mitä ja milloin palvelu tai palveluelementti julkaistaan, keskittyen isompaan kuvaan ja varmistaen</w:t>
      </w:r>
      <w:r w:rsidR="00DF1F0A" w:rsidRPr="006021F7">
        <w:rPr>
          <w:rFonts w:eastAsia="Times New Roman" w:cs="Times New Roman"/>
          <w:kern w:val="0"/>
          <w:sz w:val="24"/>
          <w:szCs w:val="24"/>
          <w:lang w:eastAsia="fi-FI"/>
          <w14:ligatures w14:val="none"/>
        </w:rPr>
        <w:t xml:space="preserve"> linjauksen </w:t>
      </w:r>
      <w:r w:rsidRPr="006021F7">
        <w:rPr>
          <w:rFonts w:eastAsia="Times New Roman" w:cs="Times New Roman"/>
          <w:kern w:val="0"/>
          <w:sz w:val="24"/>
          <w:szCs w:val="24"/>
          <w:lang w:eastAsia="fi-FI"/>
          <w14:ligatures w14:val="none"/>
        </w:rPr>
        <w:t xml:space="preserve">liiketoimintatavoitteiden </w:t>
      </w:r>
      <w:r w:rsidR="00DF1F0A" w:rsidRPr="006021F7">
        <w:rPr>
          <w:rFonts w:eastAsia="Times New Roman" w:cs="Times New Roman"/>
          <w:kern w:val="0"/>
          <w:sz w:val="24"/>
          <w:szCs w:val="24"/>
          <w:lang w:eastAsia="fi-FI"/>
          <w14:ligatures w14:val="none"/>
        </w:rPr>
        <w:t>kanssa</w:t>
      </w:r>
      <w:r w:rsidRPr="006021F7">
        <w:rPr>
          <w:rFonts w:eastAsia="Times New Roman" w:cs="Times New Roman"/>
          <w:kern w:val="0"/>
          <w:sz w:val="24"/>
          <w:szCs w:val="24"/>
          <w:lang w:eastAsia="fi-FI"/>
          <w14:ligatures w14:val="none"/>
        </w:rPr>
        <w:t xml:space="preserve">, kun taas </w:t>
      </w:r>
      <w:r w:rsidR="00232C3A" w:rsidRPr="006021F7">
        <w:rPr>
          <w:rFonts w:eastAsia="Times New Roman" w:cs="Times New Roman"/>
          <w:kern w:val="0"/>
          <w:sz w:val="24"/>
          <w:szCs w:val="24"/>
          <w:lang w:eastAsia="fi-FI"/>
          <w14:ligatures w14:val="none"/>
        </w:rPr>
        <w:t>jakelunhallinta</w:t>
      </w:r>
      <w:r w:rsidRPr="006021F7">
        <w:rPr>
          <w:rFonts w:eastAsia="Times New Roman" w:cs="Times New Roman"/>
          <w:kern w:val="0"/>
          <w:sz w:val="24"/>
          <w:szCs w:val="24"/>
          <w:lang w:eastAsia="fi-FI"/>
          <w14:ligatures w14:val="none"/>
        </w:rPr>
        <w:t xml:space="preserve"> koskee miten uu</w:t>
      </w:r>
      <w:r w:rsidR="00B548AE">
        <w:rPr>
          <w:rFonts w:eastAsia="Times New Roman" w:cs="Times New Roman"/>
          <w:kern w:val="0"/>
          <w:sz w:val="24"/>
          <w:szCs w:val="24"/>
          <w:lang w:eastAsia="fi-FI"/>
          <w14:ligatures w14:val="none"/>
        </w:rPr>
        <w:t>si</w:t>
      </w:r>
      <w:r w:rsidRPr="006021F7">
        <w:rPr>
          <w:rFonts w:eastAsia="Times New Roman" w:cs="Times New Roman"/>
          <w:kern w:val="0"/>
          <w:sz w:val="24"/>
          <w:szCs w:val="24"/>
          <w:lang w:eastAsia="fi-FI"/>
          <w14:ligatures w14:val="none"/>
        </w:rPr>
        <w:t xml:space="preserve"> tai päivitetyn palvelu ot</w:t>
      </w:r>
      <w:r w:rsidR="00B548AE">
        <w:rPr>
          <w:rFonts w:eastAsia="Times New Roman" w:cs="Times New Roman"/>
          <w:kern w:val="0"/>
          <w:sz w:val="24"/>
          <w:szCs w:val="24"/>
          <w:lang w:eastAsia="fi-FI"/>
          <w14:ligatures w14:val="none"/>
        </w:rPr>
        <w:t>etaan</w:t>
      </w:r>
      <w:r w:rsidRPr="006021F7">
        <w:rPr>
          <w:rFonts w:eastAsia="Times New Roman" w:cs="Times New Roman"/>
          <w:kern w:val="0"/>
          <w:sz w:val="24"/>
          <w:szCs w:val="24"/>
          <w:lang w:eastAsia="fi-FI"/>
          <w14:ligatures w14:val="none"/>
        </w:rPr>
        <w:t xml:space="preserve"> käyttöön ja </w:t>
      </w:r>
      <w:r w:rsidR="00B548AE">
        <w:rPr>
          <w:rFonts w:eastAsia="Times New Roman" w:cs="Times New Roman"/>
          <w:kern w:val="0"/>
          <w:sz w:val="24"/>
          <w:szCs w:val="24"/>
          <w:lang w:eastAsia="fi-FI"/>
          <w14:ligatures w14:val="none"/>
        </w:rPr>
        <w:t xml:space="preserve">osaksi </w:t>
      </w:r>
      <w:r w:rsidRPr="006021F7">
        <w:rPr>
          <w:rFonts w:eastAsia="Times New Roman" w:cs="Times New Roman"/>
          <w:kern w:val="0"/>
          <w:sz w:val="24"/>
          <w:szCs w:val="24"/>
          <w:lang w:eastAsia="fi-FI"/>
          <w14:ligatures w14:val="none"/>
        </w:rPr>
        <w:t>toimintaa</w:t>
      </w:r>
      <w:r w:rsidR="00B548AE">
        <w:rPr>
          <w:rFonts w:eastAsia="Times New Roman" w:cs="Times New Roman"/>
          <w:kern w:val="0"/>
          <w:sz w:val="24"/>
          <w:szCs w:val="24"/>
          <w:lang w:eastAsia="fi-FI"/>
          <w14:ligatures w14:val="none"/>
        </w:rPr>
        <w:t xml:space="preserve"> huomioiden ja</w:t>
      </w:r>
      <w:r w:rsidR="00B548AE" w:rsidRPr="006021F7">
        <w:rPr>
          <w:rFonts w:eastAsia="Times New Roman" w:cs="Times New Roman"/>
          <w:kern w:val="0"/>
          <w:sz w:val="24"/>
          <w:szCs w:val="24"/>
          <w:lang w:eastAsia="fi-FI"/>
          <w14:ligatures w14:val="none"/>
        </w:rPr>
        <w:t xml:space="preserve"> käsitellen teknis</w:t>
      </w:r>
      <w:r w:rsidR="00B548AE">
        <w:rPr>
          <w:rFonts w:eastAsia="Times New Roman" w:cs="Times New Roman"/>
          <w:kern w:val="0"/>
          <w:sz w:val="24"/>
          <w:szCs w:val="24"/>
          <w:lang w:eastAsia="fi-FI"/>
          <w14:ligatures w14:val="none"/>
        </w:rPr>
        <w:t>et</w:t>
      </w:r>
      <w:r w:rsidR="00B548AE" w:rsidRPr="006021F7">
        <w:rPr>
          <w:rFonts w:eastAsia="Times New Roman" w:cs="Times New Roman"/>
          <w:kern w:val="0"/>
          <w:sz w:val="24"/>
          <w:szCs w:val="24"/>
          <w:lang w:eastAsia="fi-FI"/>
          <w14:ligatures w14:val="none"/>
        </w:rPr>
        <w:t xml:space="preserve"> yksityiskoh</w:t>
      </w:r>
      <w:r w:rsidR="00B548AE">
        <w:rPr>
          <w:rFonts w:eastAsia="Times New Roman" w:cs="Times New Roman"/>
          <w:kern w:val="0"/>
          <w:sz w:val="24"/>
          <w:szCs w:val="24"/>
          <w:lang w:eastAsia="fi-FI"/>
          <w14:ligatures w14:val="none"/>
        </w:rPr>
        <w:t>dat</w:t>
      </w:r>
      <w:r w:rsidRPr="006021F7">
        <w:rPr>
          <w:rFonts w:eastAsia="Times New Roman" w:cs="Times New Roman"/>
          <w:kern w:val="0"/>
          <w:sz w:val="24"/>
          <w:szCs w:val="24"/>
          <w:lang w:eastAsia="fi-FI"/>
          <w14:ligatures w14:val="none"/>
        </w:rPr>
        <w:t>.</w:t>
      </w:r>
    </w:p>
    <w:p w14:paraId="0B7D0ADD"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Tavoitteet</w:t>
      </w:r>
    </w:p>
    <w:p w14:paraId="57166C6B" w14:textId="0F89CA77" w:rsidR="00F24F96"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Julkaisun</w:t>
      </w:r>
      <w:r w:rsidR="002D2AD6" w:rsidRPr="006021F7">
        <w:rPr>
          <w:rFonts w:eastAsia="Times New Roman" w:cs="Times New Roman"/>
          <w:kern w:val="0"/>
          <w:sz w:val="24"/>
          <w:szCs w:val="24"/>
          <w:lang w:eastAsia="fi-FI"/>
          <w14:ligatures w14:val="none"/>
        </w:rPr>
        <w:t>-</w:t>
      </w:r>
      <w:r w:rsidRPr="006021F7">
        <w:rPr>
          <w:rFonts w:eastAsia="Times New Roman" w:cs="Times New Roman"/>
          <w:kern w:val="0"/>
          <w:sz w:val="24"/>
          <w:szCs w:val="24"/>
          <w:lang w:eastAsia="fi-FI"/>
          <w14:ligatures w14:val="none"/>
        </w:rPr>
        <w:t xml:space="preserve"> ja </w:t>
      </w:r>
      <w:r w:rsidR="002D2AD6" w:rsidRPr="006021F7">
        <w:rPr>
          <w:rFonts w:eastAsia="Times New Roman" w:cs="Times New Roman"/>
          <w:kern w:val="0"/>
          <w:sz w:val="24"/>
          <w:szCs w:val="24"/>
          <w:lang w:eastAsia="fi-FI"/>
          <w14:ligatures w14:val="none"/>
        </w:rPr>
        <w:t>jakelunhallinn</w:t>
      </w:r>
      <w:r w:rsidR="008906D1">
        <w:rPr>
          <w:rFonts w:eastAsia="Times New Roman" w:cs="Times New Roman"/>
          <w:kern w:val="0"/>
          <w:sz w:val="24"/>
          <w:szCs w:val="24"/>
          <w:lang w:eastAsia="fi-FI"/>
          <w14:ligatures w14:val="none"/>
        </w:rPr>
        <w:t>a</w:t>
      </w:r>
      <w:r w:rsidRPr="006021F7">
        <w:rPr>
          <w:rFonts w:eastAsia="Times New Roman" w:cs="Times New Roman"/>
          <w:kern w:val="0"/>
          <w:sz w:val="24"/>
          <w:szCs w:val="24"/>
          <w:lang w:eastAsia="fi-FI"/>
          <w14:ligatures w14:val="none"/>
        </w:rPr>
        <w:t xml:space="preserve">n päätavoitteet ovat suunnitella, aikatauluttaa ja hallita julkaisujen siirtymistä testaus- ja </w:t>
      </w:r>
      <w:r w:rsidR="00736F87" w:rsidRPr="006021F7">
        <w:rPr>
          <w:rFonts w:eastAsia="Times New Roman" w:cs="Times New Roman"/>
          <w:kern w:val="0"/>
          <w:sz w:val="24"/>
          <w:szCs w:val="24"/>
          <w:lang w:eastAsia="fi-FI"/>
          <w14:ligatures w14:val="none"/>
        </w:rPr>
        <w:t>tuotanto</w:t>
      </w:r>
      <w:r w:rsidRPr="006021F7">
        <w:rPr>
          <w:rFonts w:eastAsia="Times New Roman" w:cs="Times New Roman"/>
          <w:kern w:val="0"/>
          <w:sz w:val="24"/>
          <w:szCs w:val="24"/>
          <w:lang w:eastAsia="fi-FI"/>
          <w14:ligatures w14:val="none"/>
        </w:rPr>
        <w:t xml:space="preserve">ympäristöihin. </w:t>
      </w:r>
      <w:r w:rsidR="00736F87" w:rsidRPr="006021F7">
        <w:rPr>
          <w:rFonts w:eastAsia="Times New Roman" w:cs="Times New Roman"/>
          <w:kern w:val="0"/>
          <w:sz w:val="24"/>
          <w:szCs w:val="24"/>
          <w:lang w:eastAsia="fi-FI"/>
          <w14:ligatures w14:val="none"/>
        </w:rPr>
        <w:t>Näiden</w:t>
      </w:r>
      <w:r w:rsidRPr="006021F7">
        <w:rPr>
          <w:rFonts w:eastAsia="Times New Roman" w:cs="Times New Roman"/>
          <w:kern w:val="0"/>
          <w:sz w:val="24"/>
          <w:szCs w:val="24"/>
          <w:lang w:eastAsia="fi-FI"/>
          <w14:ligatures w14:val="none"/>
        </w:rPr>
        <w:t xml:space="preserve"> ensisijainen tavoite on varmistaa, että </w:t>
      </w:r>
      <w:r w:rsidR="00736F87" w:rsidRPr="006021F7">
        <w:rPr>
          <w:rFonts w:eastAsia="Times New Roman" w:cs="Times New Roman"/>
          <w:kern w:val="0"/>
          <w:sz w:val="24"/>
          <w:szCs w:val="24"/>
          <w:lang w:eastAsia="fi-FI"/>
          <w14:ligatures w14:val="none"/>
        </w:rPr>
        <w:t>tuotanto</w:t>
      </w:r>
      <w:r w:rsidRPr="006021F7">
        <w:rPr>
          <w:rFonts w:eastAsia="Times New Roman" w:cs="Times New Roman"/>
          <w:kern w:val="0"/>
          <w:sz w:val="24"/>
          <w:szCs w:val="24"/>
          <w:lang w:eastAsia="fi-FI"/>
          <w14:ligatures w14:val="none"/>
        </w:rPr>
        <w:t>ympäristön eheys suojataan ja että oikeat komponentit julkaistaan.</w:t>
      </w:r>
    </w:p>
    <w:p w14:paraId="5A7BE669" w14:textId="217EAAE4" w:rsidR="00605D13" w:rsidRPr="00605D13" w:rsidRDefault="00605D13"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5D13">
        <w:rPr>
          <w:sz w:val="24"/>
          <w:szCs w:val="24"/>
        </w:rPr>
        <w:t>Hyvin jäsenneltyjen julkaisun</w:t>
      </w:r>
      <w:r w:rsidR="008906D1">
        <w:rPr>
          <w:sz w:val="24"/>
          <w:szCs w:val="24"/>
        </w:rPr>
        <w:t>-</w:t>
      </w:r>
      <w:r w:rsidRPr="00605D13">
        <w:rPr>
          <w:sz w:val="24"/>
          <w:szCs w:val="24"/>
        </w:rPr>
        <w:t xml:space="preserve"> ja käyttöönotonhallintaprosessien toteuttaminen auttaa minimoimaan häiriöt, parantamaan palvelun laatua ja varmistamaan, että muutokset toimitetaan hallitulla tavalla.</w:t>
      </w:r>
    </w:p>
    <w:p w14:paraId="124A1E30"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Hyödyt</w:t>
      </w:r>
    </w:p>
    <w:p w14:paraId="4074DEB2" w14:textId="064588D2"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Hyvin rakenteellisen julkaisun</w:t>
      </w:r>
      <w:r w:rsidR="00DE28EB" w:rsidRPr="006021F7">
        <w:rPr>
          <w:rFonts w:eastAsia="Times New Roman" w:cs="Times New Roman"/>
          <w:kern w:val="0"/>
          <w:sz w:val="24"/>
          <w:szCs w:val="24"/>
          <w:lang w:eastAsia="fi-FI"/>
          <w14:ligatures w14:val="none"/>
        </w:rPr>
        <w:t>-</w:t>
      </w:r>
      <w:r w:rsidRPr="006021F7">
        <w:rPr>
          <w:rFonts w:eastAsia="Times New Roman" w:cs="Times New Roman"/>
          <w:kern w:val="0"/>
          <w:sz w:val="24"/>
          <w:szCs w:val="24"/>
          <w:lang w:eastAsia="fi-FI"/>
          <w14:ligatures w14:val="none"/>
        </w:rPr>
        <w:t xml:space="preserve"> ja </w:t>
      </w:r>
      <w:r w:rsidR="00DE28EB" w:rsidRPr="006021F7">
        <w:rPr>
          <w:rFonts w:eastAsia="Times New Roman" w:cs="Times New Roman"/>
          <w:kern w:val="0"/>
          <w:sz w:val="24"/>
          <w:szCs w:val="24"/>
          <w:lang w:eastAsia="fi-FI"/>
          <w14:ligatures w14:val="none"/>
        </w:rPr>
        <w:t>jakelun</w:t>
      </w:r>
      <w:r w:rsidRPr="006021F7">
        <w:rPr>
          <w:rFonts w:eastAsia="Times New Roman" w:cs="Times New Roman"/>
          <w:kern w:val="0"/>
          <w:sz w:val="24"/>
          <w:szCs w:val="24"/>
          <w:lang w:eastAsia="fi-FI"/>
          <w14:ligatures w14:val="none"/>
        </w:rPr>
        <w:t>hallintaprosessien toteuttamisen tärkeimmät hyödyt ovat seuraavat:</w:t>
      </w:r>
    </w:p>
    <w:p w14:paraId="5E902289" w14:textId="77777777" w:rsidR="00F24F96" w:rsidRPr="006021F7" w:rsidRDefault="00F24F96" w:rsidP="00025A1C">
      <w:pPr>
        <w:numPr>
          <w:ilvl w:val="0"/>
          <w:numId w:val="23"/>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lastRenderedPageBreak/>
        <w:t>Parannettu palvelun laatu: Hallitsemalla julkaisuja tehokkaasti voidaan vähentää muutosten negatiivista vaikutusta palvelun laatuun;</w:t>
      </w:r>
    </w:p>
    <w:p w14:paraId="5A89D3BC" w14:textId="1218074A" w:rsidR="00F24F96" w:rsidRPr="006021F7" w:rsidRDefault="00F24F96" w:rsidP="00025A1C">
      <w:pPr>
        <w:numPr>
          <w:ilvl w:val="0"/>
          <w:numId w:val="23"/>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Parannettu riskienhallinta: Tunnistamalla ja hallitsemalla julkaisuihin liittyviä riskejä voidaan minimoida </w:t>
      </w:r>
      <w:r w:rsidR="00AB22A4" w:rsidRPr="006021F7">
        <w:rPr>
          <w:rFonts w:eastAsia="Times New Roman" w:cs="Times New Roman"/>
          <w:kern w:val="0"/>
          <w:sz w:val="24"/>
          <w:szCs w:val="24"/>
          <w:lang w:eastAsia="fi-FI"/>
          <w14:ligatures w14:val="none"/>
        </w:rPr>
        <w:t>tuotanto</w:t>
      </w:r>
      <w:r w:rsidRPr="006021F7">
        <w:rPr>
          <w:rFonts w:eastAsia="Times New Roman" w:cs="Times New Roman"/>
          <w:kern w:val="0"/>
          <w:sz w:val="24"/>
          <w:szCs w:val="24"/>
          <w:lang w:eastAsia="fi-FI"/>
          <w14:ligatures w14:val="none"/>
        </w:rPr>
        <w:t>ympäristön häiriöitä;</w:t>
      </w:r>
    </w:p>
    <w:p w14:paraId="748CB7B3" w14:textId="36F76C6B" w:rsidR="00F24F96" w:rsidRPr="006021F7" w:rsidRDefault="00F24F96" w:rsidP="00025A1C">
      <w:pPr>
        <w:numPr>
          <w:ilvl w:val="0"/>
          <w:numId w:val="23"/>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Lisääntynyt tehokkuus: Julkaisun ja </w:t>
      </w:r>
      <w:r w:rsidR="00AB22A4" w:rsidRPr="006021F7">
        <w:rPr>
          <w:rFonts w:eastAsia="Times New Roman" w:cs="Times New Roman"/>
          <w:kern w:val="0"/>
          <w:sz w:val="24"/>
          <w:szCs w:val="24"/>
          <w:lang w:eastAsia="fi-FI"/>
          <w14:ligatures w14:val="none"/>
        </w:rPr>
        <w:t>jakelun</w:t>
      </w:r>
      <w:r w:rsidRPr="006021F7">
        <w:rPr>
          <w:rFonts w:eastAsia="Times New Roman" w:cs="Times New Roman"/>
          <w:kern w:val="0"/>
          <w:sz w:val="24"/>
          <w:szCs w:val="24"/>
          <w:lang w:eastAsia="fi-FI"/>
          <w14:ligatures w14:val="none"/>
        </w:rPr>
        <w:t xml:space="preserve"> prosessien virtaviivaistaminen johtaa resurssien tehokkaampaan käyttöön.</w:t>
      </w:r>
    </w:p>
    <w:p w14:paraId="5A7A1764" w14:textId="0CC5231A" w:rsidR="00CD3C6F" w:rsidRDefault="00DF6BCC" w:rsidP="00025A1C">
      <w:pPr>
        <w:pStyle w:val="Otsikko3"/>
        <w:ind w:left="1304"/>
        <w:rPr>
          <w:rFonts w:eastAsia="Times New Roman"/>
          <w:lang w:eastAsia="fi-FI"/>
        </w:rPr>
      </w:pPr>
      <w:r>
        <w:rPr>
          <w:rFonts w:eastAsia="Times New Roman"/>
          <w:lang w:eastAsia="fi-FI"/>
        </w:rPr>
        <w:t>Keskeiset käsitteet</w:t>
      </w:r>
    </w:p>
    <w:p w14:paraId="3F4F6C22" w14:textId="646B587B" w:rsidR="00A63CF5" w:rsidRPr="00A63CF5" w:rsidRDefault="00A63CF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A63CF5">
        <w:rPr>
          <w:rFonts w:eastAsia="Times New Roman" w:cs="Times New Roman"/>
          <w:kern w:val="0"/>
          <w:sz w:val="24"/>
          <w:szCs w:val="24"/>
          <w:lang w:eastAsia="fi-FI"/>
          <w14:ligatures w14:val="none"/>
        </w:rPr>
        <w:t>Julkaisunhallinta sisältää toiminnot, jotka keskittyvät julkaisujen siirron suunnitteluun, aikataulutukseen ja valvontaan testaus- ja tuotantoympäristöihin. Sen ensisijaisena tavoitteena on varmistaa tuotantoympäristön eheys ja että oikeat komponentit julkaistaan. Se kattaa useiden muutosten ja ominaisuuksien yhdistämisen yhdeksi julkaisuksi, varmistaen, että ne integroidaan ja testataan esituotantoympäristössä ennen käyttöönottoa. Tämä prosessi, joka usein dokumentoidaan julkaisusuunnitelmassa, sisältää yhteistyön eri tiimien välillä, julkaisuaikataulujen suunnittelun, julkaisujen dokumentoinnin (esim. julkaisumuistiot) sekä viestinnän ja koulutuksen sidosryhmille.</w:t>
      </w:r>
    </w:p>
    <w:p w14:paraId="64F42D5D" w14:textId="55E24812" w:rsidR="00A63CF5" w:rsidRPr="00A63CF5" w:rsidRDefault="005F1C89"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Pr>
          <w:rFonts w:eastAsia="Times New Roman" w:cs="Times New Roman"/>
          <w:kern w:val="0"/>
          <w:sz w:val="24"/>
          <w:szCs w:val="24"/>
          <w:lang w:eastAsia="fi-FI"/>
          <w14:ligatures w14:val="none"/>
        </w:rPr>
        <w:t>Jakelu</w:t>
      </w:r>
      <w:r w:rsidR="00A63CF5" w:rsidRPr="00A63CF5">
        <w:rPr>
          <w:rFonts w:eastAsia="Times New Roman" w:cs="Times New Roman"/>
          <w:kern w:val="0"/>
          <w:sz w:val="24"/>
          <w:szCs w:val="24"/>
          <w:lang w:eastAsia="fi-FI"/>
          <w14:ligatures w14:val="none"/>
        </w:rPr>
        <w:t xml:space="preserve"> puolestaan on prosessi, jossa julkaisu siirretään eri (vaiheistus-, testaus- tai tuotanto-) ympäristöön tai käyttäjien käyttöön. Se on teknisempi ja sisältää toiminnot, jotka ovat tarpeen uuden tai päivitetyn palvelun käyttöön ottamiseksi. Tämä sisältää kohdeympäristön valmistelun, komponenttien asentamisen, niiden konfiguroinnin vastaamaan tuotantoasetuksia ja tarvittavien testien suorittamisen, jotta varmistetaan käyttöönoton vastaavan vaadittuja standardeja.</w:t>
      </w:r>
    </w:p>
    <w:p w14:paraId="067D40E6" w14:textId="77777777" w:rsidR="00A63CF5" w:rsidRPr="00A63CF5" w:rsidRDefault="00A63CF5"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A63CF5">
        <w:rPr>
          <w:rFonts w:eastAsia="Times New Roman" w:cs="Times New Roman"/>
          <w:kern w:val="0"/>
          <w:sz w:val="24"/>
          <w:szCs w:val="24"/>
          <w:lang w:eastAsia="fi-FI"/>
          <w14:ligatures w14:val="none"/>
        </w:rPr>
        <w:t>Muutamia muita käsitteitä näissä prosesseissa ovat:</w:t>
      </w:r>
    </w:p>
    <w:p w14:paraId="0E2F718D" w14:textId="77777777" w:rsidR="00A63CF5" w:rsidRPr="00A63CF5" w:rsidRDefault="00A63CF5" w:rsidP="00025A1C">
      <w:pPr>
        <w:numPr>
          <w:ilvl w:val="0"/>
          <w:numId w:val="27"/>
        </w:numPr>
        <w:tabs>
          <w:tab w:val="clear" w:pos="720"/>
          <w:tab w:val="num" w:pos="2024"/>
        </w:tabs>
        <w:spacing w:before="100" w:beforeAutospacing="1" w:after="100" w:afterAutospacing="1" w:line="240" w:lineRule="auto"/>
        <w:ind w:left="2024"/>
        <w:rPr>
          <w:rFonts w:eastAsia="Times New Roman" w:cs="Times New Roman"/>
          <w:kern w:val="0"/>
          <w:sz w:val="24"/>
          <w:szCs w:val="24"/>
          <w:lang w:eastAsia="fi-FI"/>
          <w14:ligatures w14:val="none"/>
        </w:rPr>
      </w:pPr>
      <w:r w:rsidRPr="00A63CF5">
        <w:rPr>
          <w:rFonts w:eastAsia="Times New Roman" w:cs="Times New Roman"/>
          <w:b/>
          <w:bCs/>
          <w:kern w:val="0"/>
          <w:sz w:val="24"/>
          <w:szCs w:val="24"/>
          <w:lang w:eastAsia="fi-FI"/>
          <w14:ligatures w14:val="none"/>
        </w:rPr>
        <w:t>Julkaisupolitiikka:</w:t>
      </w:r>
      <w:r w:rsidRPr="00A63CF5">
        <w:rPr>
          <w:rFonts w:eastAsia="Times New Roman" w:cs="Times New Roman"/>
          <w:kern w:val="0"/>
          <w:sz w:val="24"/>
          <w:szCs w:val="24"/>
          <w:lang w:eastAsia="fi-FI"/>
          <w14:ligatures w14:val="none"/>
        </w:rPr>
        <w:t xml:space="preserve"> Säännöstö, joka ohjaa, miten julkaisuja hallitaan organisaatiossa, mukaan lukien julkaisun ajoitus, koulutusvaatimukset, dokumentointitarpeet, viestintä julkaisuista jne.</w:t>
      </w:r>
    </w:p>
    <w:p w14:paraId="77FA7AA4" w14:textId="4B5D5219" w:rsidR="00A63CF5" w:rsidRPr="00A63CF5" w:rsidRDefault="00A63CF5" w:rsidP="00025A1C">
      <w:pPr>
        <w:numPr>
          <w:ilvl w:val="0"/>
          <w:numId w:val="27"/>
        </w:numPr>
        <w:spacing w:before="100" w:beforeAutospacing="1" w:after="100" w:afterAutospacing="1" w:line="240" w:lineRule="auto"/>
        <w:ind w:left="2024"/>
        <w:rPr>
          <w:rFonts w:eastAsia="Times New Roman" w:cs="Times New Roman"/>
          <w:kern w:val="0"/>
          <w:sz w:val="24"/>
          <w:szCs w:val="24"/>
          <w:lang w:eastAsia="fi-FI"/>
          <w14:ligatures w14:val="none"/>
        </w:rPr>
      </w:pPr>
      <w:r w:rsidRPr="00A63CF5">
        <w:rPr>
          <w:rFonts w:eastAsia="Times New Roman" w:cs="Times New Roman"/>
          <w:b/>
          <w:bCs/>
          <w:kern w:val="0"/>
          <w:sz w:val="24"/>
          <w:szCs w:val="24"/>
          <w:lang w:eastAsia="fi-FI"/>
          <w14:ligatures w14:val="none"/>
        </w:rPr>
        <w:t>Julkaisupaketti:</w:t>
      </w:r>
      <w:r w:rsidRPr="00A63CF5">
        <w:rPr>
          <w:rFonts w:eastAsia="Times New Roman" w:cs="Times New Roman"/>
          <w:kern w:val="0"/>
          <w:sz w:val="24"/>
          <w:szCs w:val="24"/>
          <w:lang w:eastAsia="fi-FI"/>
          <w14:ligatures w14:val="none"/>
        </w:rPr>
        <w:t xml:space="preserve"> Sarja konfiguraatioyksiköitä (CI), laitteistoja, ohjelmistoja, dokumentaatiota jne., jotka julkaistaan yhdessä.</w:t>
      </w:r>
    </w:p>
    <w:p w14:paraId="5F3FD465" w14:textId="4EE8A4F6" w:rsidR="00A63CF5" w:rsidRPr="00A63CF5" w:rsidRDefault="00860DA8" w:rsidP="00025A1C">
      <w:pPr>
        <w:numPr>
          <w:ilvl w:val="0"/>
          <w:numId w:val="27"/>
        </w:numPr>
        <w:spacing w:before="100" w:beforeAutospacing="1" w:after="100" w:afterAutospacing="1" w:line="240" w:lineRule="auto"/>
        <w:ind w:left="2024"/>
        <w:rPr>
          <w:rFonts w:eastAsia="Times New Roman" w:cs="Times New Roman"/>
          <w:kern w:val="0"/>
          <w:sz w:val="24"/>
          <w:szCs w:val="24"/>
          <w:lang w:eastAsia="fi-FI"/>
          <w14:ligatures w14:val="none"/>
        </w:rPr>
      </w:pPr>
      <w:r>
        <w:rPr>
          <w:rFonts w:eastAsia="Times New Roman" w:cs="Times New Roman"/>
          <w:b/>
          <w:bCs/>
          <w:kern w:val="0"/>
          <w:sz w:val="24"/>
          <w:szCs w:val="24"/>
          <w:lang w:eastAsia="fi-FI"/>
          <w14:ligatures w14:val="none"/>
        </w:rPr>
        <w:t>Jakelu</w:t>
      </w:r>
      <w:r w:rsidR="00A63CF5" w:rsidRPr="00A63CF5">
        <w:rPr>
          <w:rFonts w:eastAsia="Times New Roman" w:cs="Times New Roman"/>
          <w:b/>
          <w:bCs/>
          <w:kern w:val="0"/>
          <w:sz w:val="24"/>
          <w:szCs w:val="24"/>
          <w:lang w:eastAsia="fi-FI"/>
          <w14:ligatures w14:val="none"/>
        </w:rPr>
        <w:t>suunnitelma:</w:t>
      </w:r>
      <w:r w:rsidR="00A63CF5" w:rsidRPr="00A63CF5">
        <w:rPr>
          <w:rFonts w:eastAsia="Times New Roman" w:cs="Times New Roman"/>
          <w:kern w:val="0"/>
          <w:sz w:val="24"/>
          <w:szCs w:val="24"/>
          <w:lang w:eastAsia="fi-FI"/>
          <w14:ligatures w14:val="none"/>
        </w:rPr>
        <w:t xml:space="preserve"> Yksityiskohtainen suunnitelma, joka hahmottaa, miten julkaisu siirretään tuotantoympäristöön.</w:t>
      </w:r>
    </w:p>
    <w:p w14:paraId="2EC41968" w14:textId="77777777" w:rsidR="00A63CF5" w:rsidRPr="00A63CF5" w:rsidRDefault="00A63CF5" w:rsidP="00025A1C">
      <w:pPr>
        <w:numPr>
          <w:ilvl w:val="0"/>
          <w:numId w:val="27"/>
        </w:numPr>
        <w:spacing w:before="100" w:beforeAutospacing="1" w:after="100" w:afterAutospacing="1" w:line="240" w:lineRule="auto"/>
        <w:ind w:left="2024"/>
        <w:rPr>
          <w:rFonts w:eastAsia="Times New Roman" w:cs="Times New Roman"/>
          <w:kern w:val="0"/>
          <w:sz w:val="24"/>
          <w:szCs w:val="24"/>
          <w:lang w:eastAsia="fi-FI"/>
          <w14:ligatures w14:val="none"/>
        </w:rPr>
      </w:pPr>
      <w:r w:rsidRPr="00A63CF5">
        <w:rPr>
          <w:rFonts w:eastAsia="Times New Roman" w:cs="Times New Roman"/>
          <w:b/>
          <w:bCs/>
          <w:kern w:val="0"/>
          <w:sz w:val="24"/>
          <w:szCs w:val="24"/>
          <w:lang w:eastAsia="fi-FI"/>
          <w14:ligatures w14:val="none"/>
        </w:rPr>
        <w:t>Ympäristö:</w:t>
      </w:r>
      <w:r w:rsidRPr="00A63CF5">
        <w:rPr>
          <w:rFonts w:eastAsia="Times New Roman" w:cs="Times New Roman"/>
          <w:kern w:val="0"/>
          <w:sz w:val="24"/>
          <w:szCs w:val="24"/>
          <w:lang w:eastAsia="fi-FI"/>
          <w14:ligatures w14:val="none"/>
        </w:rPr>
        <w:t xml:space="preserve"> Viittaa tuotanto-, testaus- ja kehitysosioihin tai alueisiin, joissa palveluita rakennetaan, testataan, otetaan käyttöön ja hallitaan.</w:t>
      </w:r>
    </w:p>
    <w:p w14:paraId="2049E489" w14:textId="77777777" w:rsidR="00292F8C" w:rsidRPr="00292F8C" w:rsidRDefault="00292F8C" w:rsidP="00025A1C">
      <w:pPr>
        <w:ind w:left="1304"/>
        <w:rPr>
          <w:lang w:eastAsia="fi-FI"/>
        </w:rPr>
      </w:pPr>
    </w:p>
    <w:p w14:paraId="55703727" w14:textId="78907F8C" w:rsidR="00F24F96" w:rsidRPr="006021F7" w:rsidRDefault="00F24F96" w:rsidP="00025A1C">
      <w:pPr>
        <w:pStyle w:val="Otsikko3"/>
        <w:ind w:left="1304"/>
        <w:rPr>
          <w:rFonts w:eastAsia="Times New Roman"/>
          <w:lang w:eastAsia="fi-FI"/>
        </w:rPr>
      </w:pPr>
      <w:r w:rsidRPr="006021F7">
        <w:rPr>
          <w:rFonts w:eastAsia="Times New Roman"/>
          <w:lang w:eastAsia="fi-FI"/>
        </w:rPr>
        <w:t>Prosessi</w:t>
      </w:r>
    </w:p>
    <w:p w14:paraId="4D00A703" w14:textId="77777777" w:rsidR="00F24F96" w:rsidRPr="006021F7" w:rsidRDefault="00F24F96" w:rsidP="00025A1C">
      <w:pPr>
        <w:numPr>
          <w:ilvl w:val="0"/>
          <w:numId w:val="2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Suunnittele julkaisu:</w:t>
      </w:r>
      <w:r w:rsidRPr="006021F7">
        <w:rPr>
          <w:rFonts w:eastAsia="Times New Roman" w:cs="Times New Roman"/>
          <w:kern w:val="0"/>
          <w:sz w:val="24"/>
          <w:szCs w:val="24"/>
          <w:lang w:eastAsia="fi-FI"/>
          <w14:ligatures w14:val="none"/>
        </w:rPr>
        <w:t xml:space="preserve"> Määrittele julkaisun laajuus, aikataulu ja tarvittavat resurssit.</w:t>
      </w:r>
    </w:p>
    <w:p w14:paraId="2D1401BF" w14:textId="77777777" w:rsidR="00F24F96" w:rsidRPr="006021F7" w:rsidRDefault="00F24F96" w:rsidP="00025A1C">
      <w:pPr>
        <w:numPr>
          <w:ilvl w:val="0"/>
          <w:numId w:val="2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Rakenna ja testaa:</w:t>
      </w:r>
      <w:r w:rsidRPr="006021F7">
        <w:rPr>
          <w:rFonts w:eastAsia="Times New Roman" w:cs="Times New Roman"/>
          <w:kern w:val="0"/>
          <w:sz w:val="24"/>
          <w:szCs w:val="24"/>
          <w:lang w:eastAsia="fi-FI"/>
          <w14:ligatures w14:val="none"/>
        </w:rPr>
        <w:t xml:space="preserve"> Kehitä julkaisupaketti ja suorita perusteellinen testaus varmistaaksesi, että se täyttää toiminnalliset ja ei-toiminnalliset </w:t>
      </w:r>
      <w:r w:rsidRPr="006021F7">
        <w:rPr>
          <w:rFonts w:eastAsia="Times New Roman" w:cs="Times New Roman"/>
          <w:kern w:val="0"/>
          <w:sz w:val="24"/>
          <w:szCs w:val="24"/>
          <w:lang w:eastAsia="fi-FI"/>
          <w14:ligatures w14:val="none"/>
        </w:rPr>
        <w:lastRenderedPageBreak/>
        <w:t>vaatimukset. Harkitse käyttäjien, turvallisuuden, laadun ja muiden vaatimusten testaamista.</w:t>
      </w:r>
    </w:p>
    <w:p w14:paraId="7393C630" w14:textId="77777777" w:rsidR="00F24F96" w:rsidRPr="006021F7" w:rsidRDefault="00F24F96" w:rsidP="00025A1C">
      <w:pPr>
        <w:numPr>
          <w:ilvl w:val="0"/>
          <w:numId w:val="2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Julkaisun valmiuden tarkistus:</w:t>
      </w:r>
      <w:r w:rsidRPr="006021F7">
        <w:rPr>
          <w:rFonts w:eastAsia="Times New Roman" w:cs="Times New Roman"/>
          <w:kern w:val="0"/>
          <w:sz w:val="24"/>
          <w:szCs w:val="24"/>
          <w:lang w:eastAsia="fi-FI"/>
          <w14:ligatures w14:val="none"/>
        </w:rPr>
        <w:t xml:space="preserve"> Varmista, että kaikki julkaisun osat ovat valmiita käyttöönottoa varten; tähän voi sisältyä käyttäjädokumentaation päivittäminen ja tukitiimien kouluttaminen tai valmistelu tukemaan julkaisua kohdeympäristössä.</w:t>
      </w:r>
    </w:p>
    <w:p w14:paraId="07271C6C" w14:textId="2C220D23" w:rsidR="00F24F96" w:rsidRPr="006021F7" w:rsidRDefault="00F24F96" w:rsidP="00025A1C">
      <w:pPr>
        <w:numPr>
          <w:ilvl w:val="0"/>
          <w:numId w:val="2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Ota käyttöön:</w:t>
      </w:r>
      <w:r w:rsidRPr="006021F7">
        <w:rPr>
          <w:rFonts w:eastAsia="Times New Roman" w:cs="Times New Roman"/>
          <w:kern w:val="0"/>
          <w:sz w:val="24"/>
          <w:szCs w:val="24"/>
          <w:lang w:eastAsia="fi-FI"/>
          <w14:ligatures w14:val="none"/>
        </w:rPr>
        <w:t xml:space="preserve"> Siirrä julkaisupaketti </w:t>
      </w:r>
      <w:r w:rsidR="00151AF6" w:rsidRPr="006021F7">
        <w:rPr>
          <w:rFonts w:eastAsia="Times New Roman" w:cs="Times New Roman"/>
          <w:kern w:val="0"/>
          <w:sz w:val="24"/>
          <w:szCs w:val="24"/>
          <w:lang w:eastAsia="fi-FI"/>
          <w14:ligatures w14:val="none"/>
        </w:rPr>
        <w:t>tuot</w:t>
      </w:r>
      <w:r w:rsidR="007207C3" w:rsidRPr="006021F7">
        <w:rPr>
          <w:rFonts w:eastAsia="Times New Roman" w:cs="Times New Roman"/>
          <w:kern w:val="0"/>
          <w:sz w:val="24"/>
          <w:szCs w:val="24"/>
          <w:lang w:eastAsia="fi-FI"/>
          <w14:ligatures w14:val="none"/>
        </w:rPr>
        <w:t>anto</w:t>
      </w:r>
      <w:r w:rsidRPr="006021F7">
        <w:rPr>
          <w:rFonts w:eastAsia="Times New Roman" w:cs="Times New Roman"/>
          <w:kern w:val="0"/>
          <w:sz w:val="24"/>
          <w:szCs w:val="24"/>
          <w:lang w:eastAsia="fi-FI"/>
          <w14:ligatures w14:val="none"/>
        </w:rPr>
        <w:t xml:space="preserve">ympäristöön </w:t>
      </w:r>
      <w:r w:rsidR="007207C3" w:rsidRPr="006021F7">
        <w:rPr>
          <w:rFonts w:eastAsia="Times New Roman" w:cs="Times New Roman"/>
          <w:kern w:val="0"/>
          <w:sz w:val="24"/>
          <w:szCs w:val="24"/>
          <w:lang w:eastAsia="fi-FI"/>
          <w14:ligatures w14:val="none"/>
        </w:rPr>
        <w:t>jakelu</w:t>
      </w:r>
      <w:r w:rsidRPr="006021F7">
        <w:rPr>
          <w:rFonts w:eastAsia="Times New Roman" w:cs="Times New Roman"/>
          <w:kern w:val="0"/>
          <w:sz w:val="24"/>
          <w:szCs w:val="24"/>
          <w:lang w:eastAsia="fi-FI"/>
          <w14:ligatures w14:val="none"/>
        </w:rPr>
        <w:t>suunnitelman mukaisesti.</w:t>
      </w:r>
    </w:p>
    <w:p w14:paraId="027A0DD1" w14:textId="3D68A81B" w:rsidR="00F24F96" w:rsidRPr="006021F7" w:rsidRDefault="00F24F96" w:rsidP="00025A1C">
      <w:pPr>
        <w:numPr>
          <w:ilvl w:val="0"/>
          <w:numId w:val="2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Arvioi ja sulje:</w:t>
      </w:r>
      <w:r w:rsidRPr="006021F7">
        <w:rPr>
          <w:rFonts w:eastAsia="Times New Roman" w:cs="Times New Roman"/>
          <w:kern w:val="0"/>
          <w:sz w:val="24"/>
          <w:szCs w:val="24"/>
          <w:lang w:eastAsia="fi-FI"/>
          <w14:ligatures w14:val="none"/>
        </w:rPr>
        <w:t xml:space="preserve"> Käyttöönoton jälkeen arvioi julkaisuprosessi oppiaksesi mahdolliset opit ja sulje julkaisu virallisesti. Tämä voi sisältää ongelmatikettien tai häiriöiden sulkemisen, joita </w:t>
      </w:r>
      <w:r w:rsidR="007207C3" w:rsidRPr="006021F7">
        <w:rPr>
          <w:rFonts w:eastAsia="Times New Roman" w:cs="Times New Roman"/>
          <w:kern w:val="0"/>
          <w:sz w:val="24"/>
          <w:szCs w:val="24"/>
          <w:lang w:eastAsia="fi-FI"/>
          <w14:ligatures w14:val="none"/>
        </w:rPr>
        <w:t>jakelun</w:t>
      </w:r>
      <w:r w:rsidRPr="006021F7">
        <w:rPr>
          <w:rFonts w:eastAsia="Times New Roman" w:cs="Times New Roman"/>
          <w:kern w:val="0"/>
          <w:sz w:val="24"/>
          <w:szCs w:val="24"/>
          <w:lang w:eastAsia="fi-FI"/>
          <w14:ligatures w14:val="none"/>
        </w:rPr>
        <w:t xml:space="preserve"> on tarkoitus ratkaista. Kaikki julkaisuun liittyvät muutokset tulisi myös päivittää.</w:t>
      </w:r>
    </w:p>
    <w:p w14:paraId="1F70AF58"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Yleiset sudenkuopat</w:t>
      </w:r>
    </w:p>
    <w:p w14:paraId="41038116" w14:textId="77777777" w:rsidR="00F24F96" w:rsidRPr="006021F7" w:rsidRDefault="00F24F96" w:rsidP="00025A1C">
      <w:pPr>
        <w:numPr>
          <w:ilvl w:val="0"/>
          <w:numId w:val="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Viestinnän puute:</w:t>
      </w:r>
      <w:r w:rsidRPr="006021F7">
        <w:rPr>
          <w:rFonts w:eastAsia="Times New Roman" w:cs="Times New Roman"/>
          <w:kern w:val="0"/>
          <w:sz w:val="24"/>
          <w:szCs w:val="24"/>
          <w:lang w:eastAsia="fi-FI"/>
          <w14:ligatures w14:val="none"/>
        </w:rPr>
        <w:t xml:space="preserve"> Heikko viestintä tiimien välillä voi johtaa väärinkäsityksiin ja virheisiin julkaisuprosessin aikana;</w:t>
      </w:r>
    </w:p>
    <w:p w14:paraId="3E7C09BA" w14:textId="77777777" w:rsidR="00F24F96" w:rsidRPr="006021F7" w:rsidRDefault="00F24F96" w:rsidP="00025A1C">
      <w:pPr>
        <w:numPr>
          <w:ilvl w:val="0"/>
          <w:numId w:val="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Riittämätön testaus:</w:t>
      </w:r>
      <w:r w:rsidRPr="006021F7">
        <w:rPr>
          <w:rFonts w:eastAsia="Times New Roman" w:cs="Times New Roman"/>
          <w:kern w:val="0"/>
          <w:sz w:val="24"/>
          <w:szCs w:val="24"/>
          <w:lang w:eastAsia="fi-FI"/>
          <w14:ligatures w14:val="none"/>
        </w:rPr>
        <w:t xml:space="preserve"> Riittämätön testaus voi johtaa julkaisuihin, jotka aiheuttavat enemmän ongelmia kuin ratkaisevat;</w:t>
      </w:r>
    </w:p>
    <w:p w14:paraId="378DEB27" w14:textId="08C21650" w:rsidR="00F24F96" w:rsidRPr="006021F7" w:rsidRDefault="00F24F96" w:rsidP="00025A1C">
      <w:pPr>
        <w:numPr>
          <w:ilvl w:val="0"/>
          <w:numId w:val="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Huono suunnittelu:</w:t>
      </w:r>
      <w:r w:rsidRPr="006021F7">
        <w:rPr>
          <w:rFonts w:eastAsia="Times New Roman" w:cs="Times New Roman"/>
          <w:kern w:val="0"/>
          <w:sz w:val="24"/>
          <w:szCs w:val="24"/>
          <w:lang w:eastAsia="fi-FI"/>
          <w14:ligatures w14:val="none"/>
        </w:rPr>
        <w:t xml:space="preserve"> Ilman perusteellista suunnittelua julkaisut voivat kärsiä viivästyksistä, resurssipulasta ja </w:t>
      </w:r>
      <w:r w:rsidR="006D7F8E" w:rsidRPr="006021F7">
        <w:rPr>
          <w:rFonts w:eastAsia="Times New Roman" w:cs="Times New Roman"/>
          <w:kern w:val="0"/>
          <w:sz w:val="24"/>
          <w:szCs w:val="24"/>
          <w:lang w:eastAsia="fi-FI"/>
          <w14:ligatures w14:val="none"/>
        </w:rPr>
        <w:t>paisumisesta</w:t>
      </w:r>
      <w:r w:rsidRPr="006021F7">
        <w:rPr>
          <w:rFonts w:eastAsia="Times New Roman" w:cs="Times New Roman"/>
          <w:kern w:val="0"/>
          <w:sz w:val="24"/>
          <w:szCs w:val="24"/>
          <w:lang w:eastAsia="fi-FI"/>
          <w14:ligatures w14:val="none"/>
        </w:rPr>
        <w:t>;</w:t>
      </w:r>
    </w:p>
    <w:p w14:paraId="5A83150D" w14:textId="64D20375" w:rsidR="00F24F96" w:rsidRPr="006021F7" w:rsidRDefault="00F24F96" w:rsidP="00025A1C">
      <w:pPr>
        <w:numPr>
          <w:ilvl w:val="0"/>
          <w:numId w:val="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Riskien hallinnan laiminlyönti:</w:t>
      </w:r>
      <w:r w:rsidRPr="006021F7">
        <w:rPr>
          <w:rFonts w:eastAsia="Times New Roman" w:cs="Times New Roman"/>
          <w:kern w:val="0"/>
          <w:sz w:val="24"/>
          <w:szCs w:val="24"/>
          <w:lang w:eastAsia="fi-FI"/>
          <w14:ligatures w14:val="none"/>
        </w:rPr>
        <w:t xml:space="preserve"> Riskien tunnistamatta ja hallitsematta jättäminen voi</w:t>
      </w:r>
      <w:r w:rsidR="00A33D25">
        <w:rPr>
          <w:rFonts w:eastAsia="Times New Roman" w:cs="Times New Roman"/>
          <w:kern w:val="0"/>
          <w:sz w:val="24"/>
          <w:szCs w:val="24"/>
          <w:lang w:eastAsia="fi-FI"/>
          <w14:ligatures w14:val="none"/>
        </w:rPr>
        <w:t xml:space="preserve"> </w:t>
      </w:r>
      <w:r w:rsidRPr="006021F7">
        <w:rPr>
          <w:rFonts w:eastAsia="Times New Roman" w:cs="Times New Roman"/>
          <w:kern w:val="0"/>
          <w:sz w:val="24"/>
          <w:szCs w:val="24"/>
          <w:lang w:eastAsia="fi-FI"/>
          <w14:ligatures w14:val="none"/>
        </w:rPr>
        <w:t>johtaa odottamattomiin ongelmiin käyttöönoton aikana;</w:t>
      </w:r>
    </w:p>
    <w:p w14:paraId="5F99200F" w14:textId="1A445C18" w:rsidR="002A58C1" w:rsidRPr="00D05557" w:rsidRDefault="00F24F96" w:rsidP="00025A1C">
      <w:pPr>
        <w:numPr>
          <w:ilvl w:val="0"/>
          <w:numId w:val="5"/>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b/>
          <w:bCs/>
          <w:kern w:val="0"/>
          <w:sz w:val="24"/>
          <w:szCs w:val="24"/>
          <w:lang w:eastAsia="fi-FI"/>
          <w14:ligatures w14:val="none"/>
        </w:rPr>
        <w:t>Riittämätön dokumentointi:</w:t>
      </w:r>
      <w:r w:rsidRPr="006021F7">
        <w:rPr>
          <w:rFonts w:eastAsia="Times New Roman" w:cs="Times New Roman"/>
          <w:kern w:val="0"/>
          <w:sz w:val="24"/>
          <w:szCs w:val="24"/>
          <w:lang w:eastAsia="fi-FI"/>
          <w14:ligatures w14:val="none"/>
        </w:rPr>
        <w:t xml:space="preserve"> Julkaisun ja sen komponenttien riittämätön dokumentointi voi johtaa sekaannukseen ja vaikeuksiin vianmäärityksessä.</w:t>
      </w:r>
    </w:p>
    <w:p w14:paraId="5823FEF9" w14:textId="3B45844A" w:rsidR="002A58C1" w:rsidRPr="006021F7" w:rsidRDefault="00BA74B5" w:rsidP="00025A1C">
      <w:pPr>
        <w:pStyle w:val="Otsikko1"/>
        <w:ind w:left="1304"/>
        <w:rPr>
          <w:rFonts w:eastAsia="Times New Roman"/>
          <w:lang w:eastAsia="fi-FI"/>
        </w:rPr>
      </w:pPr>
      <w:r w:rsidRPr="006021F7">
        <w:rPr>
          <w:rFonts w:eastAsia="Times New Roman"/>
          <w:lang w:eastAsia="fi-FI"/>
        </w:rPr>
        <w:t>Toimita</w:t>
      </w:r>
    </w:p>
    <w:p w14:paraId="03043E6A" w14:textId="4F02030F" w:rsidR="00BA74B5" w:rsidRPr="006021F7" w:rsidRDefault="00BA74B5" w:rsidP="00025A1C">
      <w:pPr>
        <w:spacing w:before="100" w:beforeAutospacing="1" w:after="100" w:afterAutospacing="1" w:line="240" w:lineRule="auto"/>
        <w:ind w:left="1304"/>
        <w:rPr>
          <w:rFonts w:eastAsia="Times New Roman" w:cs="Times New Roman"/>
          <w:kern w:val="0"/>
          <w:sz w:val="24"/>
          <w:szCs w:val="24"/>
          <w:lang w:eastAsia="fi-FI"/>
          <w14:ligatures w14:val="none"/>
        </w:rPr>
      </w:pPr>
      <w:proofErr w:type="spellStart"/>
      <w:r w:rsidRPr="006021F7">
        <w:rPr>
          <w:rFonts w:eastAsia="Times New Roman" w:cs="Times New Roman"/>
          <w:kern w:val="0"/>
          <w:sz w:val="24"/>
          <w:szCs w:val="24"/>
          <w:lang w:eastAsia="fi-FI"/>
          <w14:ligatures w14:val="none"/>
        </w:rPr>
        <w:t>ITSM.express</w:t>
      </w:r>
      <w:proofErr w:type="spellEnd"/>
      <w:r w:rsidRPr="006021F7">
        <w:rPr>
          <w:rFonts w:eastAsia="Times New Roman" w:cs="Times New Roman"/>
          <w:kern w:val="0"/>
          <w:sz w:val="24"/>
          <w:szCs w:val="24"/>
          <w:lang w:eastAsia="fi-FI"/>
          <w14:ligatures w14:val="none"/>
        </w:rPr>
        <w:t xml:space="preserve">-lähestymistavan kolmas vaihe sisältää kattavan lähestymistavan IT-palvelujen suojaamiseen, mittaamiseen ja parantamiseen. Täällä suunnitellut, rakennetut ja toimitetut palvelut suojataan toimintaympäristön uhilta. Monet näistä uhista tunnistettaisiin ja kirjattaisiin riskirekisteriin määrittelyvaiheessa, vaikka uusia uhkia voidaan ja pitäisi tunnistaa ja hallita kaikissa vaiheissa. Tässä </w:t>
      </w:r>
      <w:r w:rsidR="00B3432D" w:rsidRPr="006021F7">
        <w:rPr>
          <w:rFonts w:eastAsia="Times New Roman" w:cs="Times New Roman"/>
          <w:kern w:val="0"/>
          <w:sz w:val="24"/>
          <w:szCs w:val="24"/>
          <w:lang w:eastAsia="fi-FI"/>
          <w14:ligatures w14:val="none"/>
        </w:rPr>
        <w:t>Toimita-</w:t>
      </w:r>
      <w:r w:rsidRPr="006021F7">
        <w:rPr>
          <w:rFonts w:eastAsia="Times New Roman" w:cs="Times New Roman"/>
          <w:kern w:val="0"/>
          <w:sz w:val="24"/>
          <w:szCs w:val="24"/>
          <w:lang w:eastAsia="fi-FI"/>
          <w14:ligatures w14:val="none"/>
        </w:rPr>
        <w:t>vaiheessa olisi myös varmistettava, että palvelun</w:t>
      </w:r>
      <w:r w:rsidR="00BF109F">
        <w:rPr>
          <w:rFonts w:eastAsia="Times New Roman" w:cs="Times New Roman"/>
          <w:kern w:val="0"/>
          <w:sz w:val="24"/>
          <w:szCs w:val="24"/>
          <w:lang w:eastAsia="fi-FI"/>
          <w14:ligatures w14:val="none"/>
        </w:rPr>
        <w:t>tuottaja</w:t>
      </w:r>
      <w:r w:rsidRPr="006021F7">
        <w:rPr>
          <w:rFonts w:eastAsia="Times New Roman" w:cs="Times New Roman"/>
          <w:kern w:val="0"/>
          <w:sz w:val="24"/>
          <w:szCs w:val="24"/>
          <w:lang w:eastAsia="fi-FI"/>
          <w14:ligatures w14:val="none"/>
        </w:rPr>
        <w:t xml:space="preserve"> täyttää aiemmissa vaiheissa antamansa lupaukset mittaamalla palvelun ja palvelunt</w:t>
      </w:r>
      <w:r w:rsidR="00B3432D" w:rsidRPr="006021F7">
        <w:rPr>
          <w:rFonts w:eastAsia="Times New Roman" w:cs="Times New Roman"/>
          <w:kern w:val="0"/>
          <w:sz w:val="24"/>
          <w:szCs w:val="24"/>
          <w:lang w:eastAsia="fi-FI"/>
          <w14:ligatures w14:val="none"/>
        </w:rPr>
        <w:t>uottajan</w:t>
      </w:r>
      <w:r w:rsidRPr="006021F7">
        <w:rPr>
          <w:rFonts w:eastAsia="Times New Roman" w:cs="Times New Roman"/>
          <w:kern w:val="0"/>
          <w:sz w:val="24"/>
          <w:szCs w:val="24"/>
          <w:lang w:eastAsia="fi-FI"/>
          <w14:ligatures w14:val="none"/>
        </w:rPr>
        <w:t xml:space="preserve"> suorituskykyä. Tässä vaiheessa meitä kehotetaan myös sitoutumaan kuluttajille tarjottavien palvelujen jatkuvaan parantamiseen. Parannusmahdollisuuksia voidaan tunnistaa palveluiden mittaamisen ja myös innovaatioiden kautta.</w:t>
      </w:r>
    </w:p>
    <w:p w14:paraId="293B1C86" w14:textId="77777777" w:rsidR="002A58C1" w:rsidRPr="006021F7" w:rsidRDefault="002A58C1" w:rsidP="00025A1C">
      <w:pPr>
        <w:spacing w:before="100" w:beforeAutospacing="1" w:after="100" w:afterAutospacing="1" w:line="240" w:lineRule="auto"/>
        <w:ind w:left="1304"/>
        <w:outlineLvl w:val="2"/>
        <w:rPr>
          <w:rFonts w:eastAsia="Times New Roman" w:cs="Times New Roman"/>
          <w:b/>
          <w:bCs/>
          <w:kern w:val="0"/>
          <w:sz w:val="27"/>
          <w:szCs w:val="27"/>
          <w:lang w:eastAsia="fi-FI"/>
          <w14:ligatures w14:val="none"/>
        </w:rPr>
      </w:pPr>
    </w:p>
    <w:p w14:paraId="27A3B78B" w14:textId="106FB9E4" w:rsidR="00F24F96" w:rsidRPr="006021F7" w:rsidRDefault="00F24F96" w:rsidP="00025A1C">
      <w:pPr>
        <w:pStyle w:val="Otsikko2"/>
        <w:ind w:left="1304"/>
        <w:rPr>
          <w:rFonts w:eastAsia="Times New Roman"/>
          <w:lang w:eastAsia="fi-FI"/>
        </w:rPr>
      </w:pPr>
      <w:r w:rsidRPr="006021F7">
        <w:rPr>
          <w:rFonts w:eastAsia="Times New Roman"/>
          <w:lang w:eastAsia="fi-FI"/>
        </w:rPr>
        <w:lastRenderedPageBreak/>
        <w:t>Suoja</w:t>
      </w:r>
      <w:r w:rsidR="00325131" w:rsidRPr="006021F7">
        <w:rPr>
          <w:rFonts w:eastAsia="Times New Roman"/>
          <w:lang w:eastAsia="fi-FI"/>
        </w:rPr>
        <w:t>a</w:t>
      </w:r>
      <w:r w:rsidRPr="006021F7">
        <w:rPr>
          <w:rFonts w:eastAsia="Times New Roman"/>
          <w:lang w:eastAsia="fi-FI"/>
        </w:rPr>
        <w:t xml:space="preserve"> - Tietoturva</w:t>
      </w:r>
      <w:r w:rsidR="00973026" w:rsidRPr="006021F7">
        <w:rPr>
          <w:rFonts w:eastAsia="Times New Roman"/>
          <w:lang w:eastAsia="fi-FI"/>
        </w:rPr>
        <w:t>llisuus</w:t>
      </w:r>
    </w:p>
    <w:p w14:paraId="7D8FD07C" w14:textId="77777777" w:rsidR="000E0F65" w:rsidRDefault="00F24F96" w:rsidP="00025A1C">
      <w:pPr>
        <w:pStyle w:val="Otsikko3"/>
        <w:ind w:left="1304"/>
        <w:rPr>
          <w:rFonts w:eastAsia="Times New Roman"/>
          <w:lang w:eastAsia="fi-FI"/>
        </w:rPr>
      </w:pPr>
      <w:r w:rsidRPr="006021F7">
        <w:rPr>
          <w:rFonts w:eastAsia="Times New Roman"/>
          <w:lang w:eastAsia="fi-FI"/>
        </w:rPr>
        <w:t>Tavoitteet</w:t>
      </w:r>
    </w:p>
    <w:p w14:paraId="4EC50BAA" w14:textId="1B3C2BCC" w:rsidR="00F24F96"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Tietoturva</w:t>
      </w:r>
      <w:r w:rsidR="00973026" w:rsidRPr="006021F7">
        <w:rPr>
          <w:rFonts w:eastAsia="Times New Roman" w:cs="Times New Roman"/>
          <w:kern w:val="0"/>
          <w:sz w:val="24"/>
          <w:szCs w:val="24"/>
          <w:lang w:eastAsia="fi-FI"/>
          <w14:ligatures w14:val="none"/>
        </w:rPr>
        <w:t>llisuudessa</w:t>
      </w:r>
      <w:r w:rsidRPr="006021F7">
        <w:rPr>
          <w:rFonts w:eastAsia="Times New Roman" w:cs="Times New Roman"/>
          <w:kern w:val="0"/>
          <w:sz w:val="24"/>
          <w:szCs w:val="24"/>
          <w:lang w:eastAsia="fi-FI"/>
          <w14:ligatures w14:val="none"/>
        </w:rPr>
        <w:t xml:space="preserve"> on otettava käyttöön riskiperusteinen lähestymistapa käyttäen ohjeistusta riskienhallinnassa </w:t>
      </w:r>
      <w:r w:rsidR="00973026" w:rsidRPr="006021F7">
        <w:rPr>
          <w:rFonts w:eastAsia="Times New Roman" w:cs="Times New Roman"/>
          <w:kern w:val="0"/>
          <w:sz w:val="24"/>
          <w:szCs w:val="24"/>
          <w:lang w:eastAsia="fi-FI"/>
          <w14:ligatures w14:val="none"/>
        </w:rPr>
        <w:t>Määritä</w:t>
      </w:r>
      <w:r w:rsidRPr="006021F7">
        <w:rPr>
          <w:rFonts w:eastAsia="Times New Roman" w:cs="Times New Roman"/>
          <w:kern w:val="0"/>
          <w:sz w:val="24"/>
          <w:szCs w:val="24"/>
          <w:lang w:eastAsia="fi-FI"/>
          <w14:ligatures w14:val="none"/>
        </w:rPr>
        <w:t xml:space="preserve">-vaiheessa. Jälleen kerran, tässä käytetään ISO 31000 -standardia </w:t>
      </w:r>
      <w:r w:rsidR="00973026" w:rsidRPr="006021F7">
        <w:rPr>
          <w:rFonts w:eastAsia="Times New Roman" w:cs="Times New Roman"/>
          <w:kern w:val="0"/>
          <w:sz w:val="24"/>
          <w:szCs w:val="24"/>
          <w:lang w:eastAsia="fi-FI"/>
          <w14:ligatures w14:val="none"/>
        </w:rPr>
        <w:t>y</w:t>
      </w:r>
      <w:r w:rsidR="00562640" w:rsidRPr="006021F7">
        <w:rPr>
          <w:rFonts w:eastAsia="Times New Roman" w:cs="Times New Roman"/>
          <w:kern w:val="0"/>
          <w:sz w:val="24"/>
          <w:szCs w:val="24"/>
          <w:lang w:eastAsia="fi-FI"/>
          <w14:ligatures w14:val="none"/>
        </w:rPr>
        <w:t>lätason</w:t>
      </w:r>
      <w:r w:rsidRPr="006021F7">
        <w:rPr>
          <w:rFonts w:eastAsia="Times New Roman" w:cs="Times New Roman"/>
          <w:kern w:val="0"/>
          <w:sz w:val="24"/>
          <w:szCs w:val="24"/>
          <w:lang w:eastAsia="fi-FI"/>
          <w14:ligatures w14:val="none"/>
        </w:rPr>
        <w:t xml:space="preserve"> ohjeistuksena. Tärkeä </w:t>
      </w:r>
      <w:r w:rsidR="00562640" w:rsidRPr="006021F7">
        <w:rPr>
          <w:rFonts w:eastAsia="Times New Roman" w:cs="Times New Roman"/>
          <w:kern w:val="0"/>
          <w:sz w:val="24"/>
          <w:szCs w:val="24"/>
          <w:lang w:eastAsia="fi-FI"/>
          <w14:ligatures w14:val="none"/>
        </w:rPr>
        <w:t>huomio</w:t>
      </w:r>
      <w:r w:rsidRPr="006021F7">
        <w:rPr>
          <w:rFonts w:eastAsia="Times New Roman" w:cs="Times New Roman"/>
          <w:kern w:val="0"/>
          <w:sz w:val="24"/>
          <w:szCs w:val="24"/>
          <w:lang w:eastAsia="fi-FI"/>
          <w14:ligatures w14:val="none"/>
        </w:rPr>
        <w:t xml:space="preserve"> tietoturvasta on, että kaikkien palvelunt</w:t>
      </w:r>
      <w:r w:rsidR="00562640" w:rsidRPr="006021F7">
        <w:rPr>
          <w:rFonts w:eastAsia="Times New Roman" w:cs="Times New Roman"/>
          <w:kern w:val="0"/>
          <w:sz w:val="24"/>
          <w:szCs w:val="24"/>
          <w:lang w:eastAsia="fi-FI"/>
          <w14:ligatures w14:val="none"/>
        </w:rPr>
        <w:t>uottajan</w:t>
      </w:r>
      <w:r w:rsidRPr="006021F7">
        <w:rPr>
          <w:rFonts w:eastAsia="Times New Roman" w:cs="Times New Roman"/>
          <w:kern w:val="0"/>
          <w:sz w:val="24"/>
          <w:szCs w:val="24"/>
          <w:lang w:eastAsia="fi-FI"/>
          <w14:ligatures w14:val="none"/>
        </w:rPr>
        <w:t xml:space="preserve"> organisaatiossa</w:t>
      </w:r>
      <w:r w:rsidR="00AD7A83" w:rsidRPr="006021F7">
        <w:rPr>
          <w:rFonts w:eastAsia="Times New Roman" w:cs="Times New Roman"/>
          <w:kern w:val="0"/>
          <w:sz w:val="24"/>
          <w:szCs w:val="24"/>
          <w:lang w:eastAsia="fi-FI"/>
          <w14:ligatures w14:val="none"/>
        </w:rPr>
        <w:t xml:space="preserve"> sekä</w:t>
      </w:r>
      <w:r w:rsidRPr="006021F7">
        <w:rPr>
          <w:rFonts w:eastAsia="Times New Roman" w:cs="Times New Roman"/>
          <w:kern w:val="0"/>
          <w:sz w:val="24"/>
          <w:szCs w:val="24"/>
          <w:lang w:eastAsia="fi-FI"/>
          <w14:ligatures w14:val="none"/>
        </w:rPr>
        <w:t xml:space="preserve"> toimittajien, kumppaneiden ja kuluttajien on myönteisesti edistettävä tietoturvaa. Tietoturva</w:t>
      </w:r>
      <w:r w:rsidR="00AD7A83" w:rsidRPr="006021F7">
        <w:rPr>
          <w:rFonts w:eastAsia="Times New Roman" w:cs="Times New Roman"/>
          <w:kern w:val="0"/>
          <w:sz w:val="24"/>
          <w:szCs w:val="24"/>
          <w:lang w:eastAsia="fi-FI"/>
          <w14:ligatures w14:val="none"/>
        </w:rPr>
        <w:t>llisuuden</w:t>
      </w:r>
      <w:r w:rsidRPr="006021F7">
        <w:rPr>
          <w:rFonts w:eastAsia="Times New Roman" w:cs="Times New Roman"/>
          <w:kern w:val="0"/>
          <w:sz w:val="24"/>
          <w:szCs w:val="24"/>
          <w:lang w:eastAsia="fi-FI"/>
          <w14:ligatures w14:val="none"/>
        </w:rPr>
        <w:t xml:space="preserve"> uhkakenttä kehittyy jatkuvasti, joten on tärkeää pysyä edellä säännöllisesti päivittämällä riskinarviointeja ja lieventämisstrategioita. Tämä ennakoiva lähestymistapa auttaa ylläpitämään tehokasta tietoturva-asemaa ja varmistamaan myös asianmukaisen tietoturvan ja yksityisyyden säännösten noudattamisen.</w:t>
      </w:r>
    </w:p>
    <w:p w14:paraId="56D5FF31" w14:textId="4A52776A" w:rsidR="00E20411" w:rsidRPr="00E20411" w:rsidRDefault="00E20411"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E20411">
        <w:rPr>
          <w:sz w:val="24"/>
          <w:szCs w:val="24"/>
        </w:rPr>
        <w:t>Huomaa, että ISO/IEC 27001 on kansainvälinen standardi tietoturvalle. Siinä on paljon enemmän vaatimuksia ja yksityiskohtia tietoturvan hallintajärjestelmän toteuttamisesta kuin tässä esitetään.</w:t>
      </w:r>
    </w:p>
    <w:p w14:paraId="785D4D20"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Prosessi</w:t>
      </w:r>
    </w:p>
    <w:p w14:paraId="2E64B2B2" w14:textId="551AD416" w:rsidR="00F24F96"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Tietoturvariskien tunnistamiseksi on ensin ymmärrettävä, mitä on suojattava. On tärkeää tunnistaa ja tallentaa tietoturvaomaisuu</w:t>
      </w:r>
      <w:r w:rsidR="0083599E">
        <w:rPr>
          <w:rFonts w:eastAsia="Times New Roman" w:cs="Times New Roman"/>
          <w:kern w:val="0"/>
          <w:sz w:val="24"/>
          <w:szCs w:val="24"/>
          <w:lang w:eastAsia="fi-FI"/>
          <w14:ligatures w14:val="none"/>
        </w:rPr>
        <w:t>s</w:t>
      </w:r>
      <w:r w:rsidRPr="006021F7">
        <w:rPr>
          <w:rFonts w:eastAsia="Times New Roman" w:cs="Times New Roman"/>
          <w:kern w:val="0"/>
          <w:sz w:val="24"/>
          <w:szCs w:val="24"/>
          <w:lang w:eastAsia="fi-FI"/>
          <w14:ligatures w14:val="none"/>
        </w:rPr>
        <w:t xml:space="preserve"> ymmärtäen, kuinka kriittis</w:t>
      </w:r>
      <w:r w:rsidR="005B09ED">
        <w:rPr>
          <w:rFonts w:eastAsia="Times New Roman" w:cs="Times New Roman"/>
          <w:kern w:val="0"/>
          <w:sz w:val="24"/>
          <w:szCs w:val="24"/>
          <w:lang w:eastAsia="fi-FI"/>
          <w14:ligatures w14:val="none"/>
        </w:rPr>
        <w:t>tä</w:t>
      </w:r>
      <w:r w:rsidRPr="006021F7">
        <w:rPr>
          <w:rFonts w:eastAsia="Times New Roman" w:cs="Times New Roman"/>
          <w:kern w:val="0"/>
          <w:sz w:val="24"/>
          <w:szCs w:val="24"/>
          <w:lang w:eastAsia="fi-FI"/>
          <w14:ligatures w14:val="none"/>
        </w:rPr>
        <w:t xml:space="preserve"> tai arvoka</w:t>
      </w:r>
      <w:r w:rsidR="005B09ED">
        <w:rPr>
          <w:rFonts w:eastAsia="Times New Roman" w:cs="Times New Roman"/>
          <w:kern w:val="0"/>
          <w:sz w:val="24"/>
          <w:szCs w:val="24"/>
          <w:lang w:eastAsia="fi-FI"/>
          <w14:ligatures w14:val="none"/>
        </w:rPr>
        <w:t>sta</w:t>
      </w:r>
      <w:r w:rsidRPr="006021F7">
        <w:rPr>
          <w:rFonts w:eastAsia="Times New Roman" w:cs="Times New Roman"/>
          <w:kern w:val="0"/>
          <w:sz w:val="24"/>
          <w:szCs w:val="24"/>
          <w:lang w:eastAsia="fi-FI"/>
          <w14:ligatures w14:val="none"/>
        </w:rPr>
        <w:t xml:space="preserve"> </w:t>
      </w:r>
      <w:r w:rsidR="005B09ED">
        <w:rPr>
          <w:rFonts w:eastAsia="Times New Roman" w:cs="Times New Roman"/>
          <w:kern w:val="0"/>
          <w:sz w:val="24"/>
          <w:szCs w:val="24"/>
          <w:lang w:eastAsia="fi-FI"/>
          <w14:ligatures w14:val="none"/>
        </w:rPr>
        <w:t>t</w:t>
      </w:r>
      <w:r w:rsidRPr="006021F7">
        <w:rPr>
          <w:rFonts w:eastAsia="Times New Roman" w:cs="Times New Roman"/>
          <w:kern w:val="0"/>
          <w:sz w:val="24"/>
          <w:szCs w:val="24"/>
          <w:lang w:eastAsia="fi-FI"/>
          <w14:ligatures w14:val="none"/>
        </w:rPr>
        <w:t>ämä omaisuu</w:t>
      </w:r>
      <w:r w:rsidR="005B09ED">
        <w:rPr>
          <w:rFonts w:eastAsia="Times New Roman" w:cs="Times New Roman"/>
          <w:kern w:val="0"/>
          <w:sz w:val="24"/>
          <w:szCs w:val="24"/>
          <w:lang w:eastAsia="fi-FI"/>
          <w14:ligatures w14:val="none"/>
        </w:rPr>
        <w:t>s on</w:t>
      </w:r>
      <w:r w:rsidRPr="006021F7">
        <w:rPr>
          <w:rFonts w:eastAsia="Times New Roman" w:cs="Times New Roman"/>
          <w:kern w:val="0"/>
          <w:sz w:val="24"/>
          <w:szCs w:val="24"/>
          <w:lang w:eastAsia="fi-FI"/>
          <w14:ligatures w14:val="none"/>
        </w:rPr>
        <w:t xml:space="preserve"> palvelun</w:t>
      </w:r>
      <w:r w:rsidR="005B09ED">
        <w:rPr>
          <w:rFonts w:eastAsia="Times New Roman" w:cs="Times New Roman"/>
          <w:kern w:val="0"/>
          <w:sz w:val="24"/>
          <w:szCs w:val="24"/>
          <w:lang w:eastAsia="fi-FI"/>
          <w14:ligatures w14:val="none"/>
        </w:rPr>
        <w:t>tuottajille</w:t>
      </w:r>
      <w:r w:rsidRPr="006021F7">
        <w:rPr>
          <w:rFonts w:eastAsia="Times New Roman" w:cs="Times New Roman"/>
          <w:kern w:val="0"/>
          <w:sz w:val="24"/>
          <w:szCs w:val="24"/>
          <w:lang w:eastAsia="fi-FI"/>
          <w14:ligatures w14:val="none"/>
        </w:rPr>
        <w:t xml:space="preserve"> ja </w:t>
      </w:r>
      <w:r w:rsidR="00623D7A">
        <w:rPr>
          <w:rFonts w:eastAsia="Times New Roman" w:cs="Times New Roman"/>
          <w:kern w:val="0"/>
          <w:sz w:val="24"/>
          <w:szCs w:val="24"/>
          <w:lang w:eastAsia="fi-FI"/>
          <w14:ligatures w14:val="none"/>
        </w:rPr>
        <w:t xml:space="preserve">palvelun </w:t>
      </w:r>
      <w:r w:rsidRPr="006021F7">
        <w:rPr>
          <w:rFonts w:eastAsia="Times New Roman" w:cs="Times New Roman"/>
          <w:kern w:val="0"/>
          <w:sz w:val="24"/>
          <w:szCs w:val="24"/>
          <w:lang w:eastAsia="fi-FI"/>
          <w14:ligatures w14:val="none"/>
        </w:rPr>
        <w:t>kuluttajille. Tietoturvaomaisuu</w:t>
      </w:r>
      <w:r w:rsidR="00DF121A" w:rsidRPr="006021F7">
        <w:rPr>
          <w:rFonts w:eastAsia="Times New Roman" w:cs="Times New Roman"/>
          <w:kern w:val="0"/>
          <w:sz w:val="24"/>
          <w:szCs w:val="24"/>
          <w:lang w:eastAsia="fi-FI"/>
          <w14:ligatures w14:val="none"/>
        </w:rPr>
        <w:t>s</w:t>
      </w:r>
      <w:r w:rsidRPr="006021F7">
        <w:rPr>
          <w:rFonts w:eastAsia="Times New Roman" w:cs="Times New Roman"/>
          <w:kern w:val="0"/>
          <w:sz w:val="24"/>
          <w:szCs w:val="24"/>
          <w:lang w:eastAsia="fi-FI"/>
          <w14:ligatures w14:val="none"/>
        </w:rPr>
        <w:t xml:space="preserve"> voi sisältää fyysisiä tietoja (esim. paperiasiakirjoja) sekä digitaalisia ja henkilökohtaisia tietoja. Tämä </w:t>
      </w:r>
      <w:r w:rsidR="00985A26" w:rsidRPr="006021F7">
        <w:rPr>
          <w:rFonts w:eastAsia="Times New Roman" w:cs="Times New Roman"/>
          <w:kern w:val="0"/>
          <w:sz w:val="24"/>
          <w:szCs w:val="24"/>
          <w:lang w:eastAsia="fi-FI"/>
          <w14:ligatures w14:val="none"/>
        </w:rPr>
        <w:t>vaatii</w:t>
      </w:r>
      <w:r w:rsidRPr="006021F7">
        <w:rPr>
          <w:rFonts w:eastAsia="Times New Roman" w:cs="Times New Roman"/>
          <w:kern w:val="0"/>
          <w:sz w:val="24"/>
          <w:szCs w:val="24"/>
          <w:lang w:eastAsia="fi-FI"/>
          <w14:ligatures w14:val="none"/>
        </w:rPr>
        <w:t xml:space="preserve"> palvelunt</w:t>
      </w:r>
      <w:r w:rsidR="00DF121A" w:rsidRPr="006021F7">
        <w:rPr>
          <w:rFonts w:eastAsia="Times New Roman" w:cs="Times New Roman"/>
          <w:kern w:val="0"/>
          <w:sz w:val="24"/>
          <w:szCs w:val="24"/>
          <w:lang w:eastAsia="fi-FI"/>
          <w14:ligatures w14:val="none"/>
        </w:rPr>
        <w:t>uottaja</w:t>
      </w:r>
      <w:r w:rsidR="00985A26" w:rsidRPr="006021F7">
        <w:rPr>
          <w:rFonts w:eastAsia="Times New Roman" w:cs="Times New Roman"/>
          <w:kern w:val="0"/>
          <w:sz w:val="24"/>
          <w:szCs w:val="24"/>
          <w:lang w:eastAsia="fi-FI"/>
          <w14:ligatures w14:val="none"/>
        </w:rPr>
        <w:t>a</w:t>
      </w:r>
      <w:r w:rsidRPr="006021F7">
        <w:rPr>
          <w:rFonts w:eastAsia="Times New Roman" w:cs="Times New Roman"/>
          <w:kern w:val="0"/>
          <w:sz w:val="24"/>
          <w:szCs w:val="24"/>
          <w:lang w:eastAsia="fi-FI"/>
          <w14:ligatures w14:val="none"/>
        </w:rPr>
        <w:t xml:space="preserve"> sovelta</w:t>
      </w:r>
      <w:r w:rsidR="000E71F4" w:rsidRPr="006021F7">
        <w:rPr>
          <w:rFonts w:eastAsia="Times New Roman" w:cs="Times New Roman"/>
          <w:kern w:val="0"/>
          <w:sz w:val="24"/>
          <w:szCs w:val="24"/>
          <w:lang w:eastAsia="fi-FI"/>
          <w14:ligatures w14:val="none"/>
        </w:rPr>
        <w:t>maan</w:t>
      </w:r>
      <w:r w:rsidRPr="006021F7">
        <w:rPr>
          <w:rFonts w:eastAsia="Times New Roman" w:cs="Times New Roman"/>
          <w:kern w:val="0"/>
          <w:sz w:val="24"/>
          <w:szCs w:val="24"/>
          <w:lang w:eastAsia="fi-FI"/>
          <w14:ligatures w14:val="none"/>
        </w:rPr>
        <w:t xml:space="preserve"> asianmukaisia suojelutoimenpiteitä </w:t>
      </w:r>
      <w:r w:rsidR="000E71F4" w:rsidRPr="006021F7">
        <w:rPr>
          <w:rFonts w:eastAsia="Times New Roman" w:cs="Times New Roman"/>
          <w:kern w:val="0"/>
          <w:sz w:val="24"/>
          <w:szCs w:val="24"/>
          <w:lang w:eastAsia="fi-FI"/>
          <w14:ligatures w14:val="none"/>
        </w:rPr>
        <w:t xml:space="preserve">eri </w:t>
      </w:r>
      <w:r w:rsidRPr="006021F7">
        <w:rPr>
          <w:rFonts w:eastAsia="Times New Roman" w:cs="Times New Roman"/>
          <w:kern w:val="0"/>
          <w:sz w:val="24"/>
          <w:szCs w:val="24"/>
          <w:lang w:eastAsia="fi-FI"/>
          <w14:ligatures w14:val="none"/>
        </w:rPr>
        <w:t>tietoturvaomaisuu</w:t>
      </w:r>
      <w:r w:rsidR="000E71F4" w:rsidRPr="006021F7">
        <w:rPr>
          <w:rFonts w:eastAsia="Times New Roman" w:cs="Times New Roman"/>
          <w:kern w:val="0"/>
          <w:sz w:val="24"/>
          <w:szCs w:val="24"/>
          <w:lang w:eastAsia="fi-FI"/>
          <w14:ligatures w14:val="none"/>
        </w:rPr>
        <w:t>delle.</w:t>
      </w:r>
    </w:p>
    <w:p w14:paraId="49D9F58F" w14:textId="55B5D7D9" w:rsidR="000078F8" w:rsidRPr="000078F8" w:rsidRDefault="000078F8" w:rsidP="00025A1C">
      <w:pPr>
        <w:pStyle w:val="NormaaliWWW"/>
        <w:ind w:left="1304"/>
        <w:rPr>
          <w:rFonts w:asciiTheme="minorHAnsi" w:hAnsiTheme="minorHAnsi"/>
        </w:rPr>
      </w:pPr>
      <w:r w:rsidRPr="000078F8">
        <w:rPr>
          <w:rFonts w:asciiTheme="minorHAnsi" w:hAnsiTheme="minorHAnsi"/>
        </w:rPr>
        <w:t>Kun tiedetään, mikä tietoturvaomaisuu</w:t>
      </w:r>
      <w:r w:rsidR="00623D7A">
        <w:rPr>
          <w:rFonts w:asciiTheme="minorHAnsi" w:hAnsiTheme="minorHAnsi"/>
        </w:rPr>
        <w:t>s</w:t>
      </w:r>
      <w:r w:rsidRPr="000078F8">
        <w:rPr>
          <w:rFonts w:asciiTheme="minorHAnsi" w:hAnsiTheme="minorHAnsi"/>
        </w:rPr>
        <w:t xml:space="preserve"> tarvitse</w:t>
      </w:r>
      <w:r w:rsidR="00623D7A">
        <w:rPr>
          <w:rFonts w:asciiTheme="minorHAnsi" w:hAnsiTheme="minorHAnsi"/>
        </w:rPr>
        <w:t xml:space="preserve">e </w:t>
      </w:r>
      <w:r w:rsidRPr="000078F8">
        <w:rPr>
          <w:rFonts w:asciiTheme="minorHAnsi" w:hAnsiTheme="minorHAnsi"/>
        </w:rPr>
        <w:t>suo</w:t>
      </w:r>
      <w:r w:rsidR="00623D7A">
        <w:rPr>
          <w:rFonts w:asciiTheme="minorHAnsi" w:hAnsiTheme="minorHAnsi"/>
        </w:rPr>
        <w:t>jaamista</w:t>
      </w:r>
      <w:r w:rsidRPr="000078F8">
        <w:rPr>
          <w:rFonts w:asciiTheme="minorHAnsi" w:hAnsiTheme="minorHAnsi"/>
        </w:rPr>
        <w:t>, on suoritettava perusteellinen riski</w:t>
      </w:r>
      <w:r w:rsidR="00910689">
        <w:rPr>
          <w:rFonts w:asciiTheme="minorHAnsi" w:hAnsiTheme="minorHAnsi"/>
        </w:rPr>
        <w:t>e</w:t>
      </w:r>
      <w:r w:rsidRPr="000078F8">
        <w:rPr>
          <w:rFonts w:asciiTheme="minorHAnsi" w:hAnsiTheme="minorHAnsi"/>
        </w:rPr>
        <w:t>n</w:t>
      </w:r>
      <w:r w:rsidR="00910689">
        <w:rPr>
          <w:rFonts w:asciiTheme="minorHAnsi" w:hAnsiTheme="minorHAnsi"/>
        </w:rPr>
        <w:t xml:space="preserve"> </w:t>
      </w:r>
      <w:r w:rsidRPr="000078F8">
        <w:rPr>
          <w:rFonts w:asciiTheme="minorHAnsi" w:hAnsiTheme="minorHAnsi"/>
        </w:rPr>
        <w:t>arviointi, jossa tunnistetaan uhat, jo</w:t>
      </w:r>
      <w:r w:rsidR="00E21E25">
        <w:rPr>
          <w:rFonts w:asciiTheme="minorHAnsi" w:hAnsiTheme="minorHAnsi"/>
        </w:rPr>
        <w:t>tka uhkaavat tätä omaisuutta</w:t>
      </w:r>
      <w:r w:rsidRPr="000078F8">
        <w:rPr>
          <w:rFonts w:asciiTheme="minorHAnsi" w:hAnsiTheme="minorHAnsi"/>
        </w:rPr>
        <w:t>. On tärkeää huomata, että uhat eivät aina ole pahantahtoisia: tieto-omaisuu</w:t>
      </w:r>
      <w:r w:rsidR="00E21E25">
        <w:rPr>
          <w:rFonts w:asciiTheme="minorHAnsi" w:hAnsiTheme="minorHAnsi"/>
        </w:rPr>
        <w:t>s</w:t>
      </w:r>
      <w:r w:rsidRPr="000078F8">
        <w:rPr>
          <w:rFonts w:asciiTheme="minorHAnsi" w:hAnsiTheme="minorHAnsi"/>
        </w:rPr>
        <w:t xml:space="preserve"> </w:t>
      </w:r>
      <w:r w:rsidR="00E21E25">
        <w:rPr>
          <w:rFonts w:asciiTheme="minorHAnsi" w:hAnsiTheme="minorHAnsi"/>
        </w:rPr>
        <w:t>on</w:t>
      </w:r>
      <w:r w:rsidRPr="000078F8">
        <w:rPr>
          <w:rFonts w:asciiTheme="minorHAnsi" w:hAnsiTheme="minorHAnsi"/>
        </w:rPr>
        <w:t xml:space="preserve"> myös alt</w:t>
      </w:r>
      <w:r w:rsidR="00E21E25">
        <w:rPr>
          <w:rFonts w:asciiTheme="minorHAnsi" w:hAnsiTheme="minorHAnsi"/>
        </w:rPr>
        <w:t>is</w:t>
      </w:r>
      <w:r w:rsidRPr="000078F8">
        <w:rPr>
          <w:rFonts w:asciiTheme="minorHAnsi" w:hAnsiTheme="minorHAnsi"/>
        </w:rPr>
        <w:t xml:space="preserve"> luonnonilmiöille (tulipalot, tulvat, kosteus) ja tahattomille uhille. Riskienhallintamenetelmän mukaisesti arvioidaan mahdolliset uhat ja haavoittuvuudet, jotka voivat vaikuttaa </w:t>
      </w:r>
      <w:r w:rsidR="0057335C">
        <w:rPr>
          <w:rFonts w:asciiTheme="minorHAnsi" w:hAnsiTheme="minorHAnsi"/>
        </w:rPr>
        <w:t>tähän omaisuuteen</w:t>
      </w:r>
      <w:r w:rsidRPr="000078F8">
        <w:rPr>
          <w:rFonts w:asciiTheme="minorHAnsi" w:hAnsiTheme="minorHAnsi"/>
        </w:rPr>
        <w:t>. Ymmärtämällä erilaisten uhkien todennäköisyys ja mahdollinen vaikutus voidaan tarvittavien tietoturvariskien käsittely priorisoida asianmukaisesti.</w:t>
      </w:r>
    </w:p>
    <w:p w14:paraId="49AE4424" w14:textId="6BBEB0D3" w:rsidR="000078F8" w:rsidRPr="000078F8" w:rsidRDefault="000078F8" w:rsidP="00025A1C">
      <w:pPr>
        <w:pStyle w:val="NormaaliWWW"/>
        <w:ind w:left="1304"/>
        <w:rPr>
          <w:rFonts w:asciiTheme="minorHAnsi" w:hAnsiTheme="minorHAnsi"/>
        </w:rPr>
      </w:pPr>
      <w:r w:rsidRPr="000078F8">
        <w:rPr>
          <w:rFonts w:asciiTheme="minorHAnsi" w:hAnsiTheme="minorHAnsi"/>
        </w:rPr>
        <w:t>Käsittely sisältää strategian kehittämisen näiden riskien lieventämiseksi ottamalla käyttöön vahvoja turvallisuusvalvontakeinoja. Tämä sisältää selkeiden politiikkojen ja menettelyjen luomisen tietojen turvalliseen hallintaan, loogisten ja fyysisten pääsynhallintojen toteuttamisen sekä muiden valvontakeinojen, kuten haittaohjelmasuojauksen ja varmuuskopioinnin</w:t>
      </w:r>
      <w:r w:rsidR="00EF27DC">
        <w:rPr>
          <w:rFonts w:asciiTheme="minorHAnsi" w:hAnsiTheme="minorHAnsi"/>
        </w:rPr>
        <w:t xml:space="preserve"> </w:t>
      </w:r>
      <w:r w:rsidRPr="000078F8">
        <w:rPr>
          <w:rFonts w:asciiTheme="minorHAnsi" w:hAnsiTheme="minorHAnsi"/>
        </w:rPr>
        <w:t>käyttöönoton. Tietoturvavalvonta sisältää myös työntekijöiden kouluttamisen vakiintuneisiin toimintatapoihin (osaamisen kehittämiseksi ja virheiden estämiseksi) sekä turvallisuuden parhaisiin käytäntöihin.</w:t>
      </w:r>
    </w:p>
    <w:p w14:paraId="387A87EF" w14:textId="42E9BD95" w:rsidR="000078F8" w:rsidRPr="0022673C" w:rsidRDefault="000078F8" w:rsidP="0022673C">
      <w:pPr>
        <w:pStyle w:val="NormaaliWWW"/>
        <w:ind w:left="1304"/>
        <w:rPr>
          <w:rFonts w:asciiTheme="minorHAnsi" w:hAnsiTheme="minorHAnsi"/>
        </w:rPr>
      </w:pPr>
      <w:r w:rsidRPr="000078F8">
        <w:rPr>
          <w:rFonts w:asciiTheme="minorHAnsi" w:hAnsiTheme="minorHAnsi"/>
        </w:rPr>
        <w:lastRenderedPageBreak/>
        <w:t>Tärkeä aliprosessi tietoturvassa on pääsynhallinta, joka on osa sekä fyysistä turvallisuutta (rakennukseen pääsy, suojatut alueet) että sovellusturvallisuutta (pääsy sovelluksiin ja palvelimiin).</w:t>
      </w:r>
    </w:p>
    <w:p w14:paraId="68282A0F"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Pääsynhallinta</w:t>
      </w:r>
    </w:p>
    <w:p w14:paraId="67E261A8" w14:textId="649A37E9" w:rsidR="00F24F96"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Pääsynhallinta viittaa prosesseihin ja teknologioihin, joita käytetään hallitsemaan ja seuraamaan pääsyä verkon resursseihin, sovelluksiin ja tietoihin. Sen tarkoituksena on varmistaa, että vain valtuutetut käyttäjät ja järjestelmät voivat käyttää tiettyjä tietoja ja toimin</w:t>
      </w:r>
      <w:r w:rsidR="00AB4DCE">
        <w:rPr>
          <w:rFonts w:eastAsia="Times New Roman" w:cs="Times New Roman"/>
          <w:kern w:val="0"/>
          <w:sz w:val="24"/>
          <w:szCs w:val="24"/>
          <w:lang w:eastAsia="fi-FI"/>
          <w14:ligatures w14:val="none"/>
        </w:rPr>
        <w:t>nallisuuksia</w:t>
      </w:r>
      <w:r w:rsidRPr="006021F7">
        <w:rPr>
          <w:rFonts w:eastAsia="Times New Roman" w:cs="Times New Roman"/>
          <w:kern w:val="0"/>
          <w:sz w:val="24"/>
          <w:szCs w:val="24"/>
          <w:lang w:eastAsia="fi-FI"/>
          <w14:ligatures w14:val="none"/>
        </w:rPr>
        <w:t xml:space="preserve">, mikä parantaa turvallisuutta ja </w:t>
      </w:r>
      <w:r w:rsidR="0032486A">
        <w:rPr>
          <w:rFonts w:eastAsia="Times New Roman" w:cs="Times New Roman"/>
          <w:kern w:val="0"/>
          <w:sz w:val="24"/>
          <w:szCs w:val="24"/>
          <w:lang w:eastAsia="fi-FI"/>
          <w14:ligatures w14:val="none"/>
        </w:rPr>
        <w:t>määräysten</w:t>
      </w:r>
      <w:r w:rsidRPr="006021F7">
        <w:rPr>
          <w:rFonts w:eastAsia="Times New Roman" w:cs="Times New Roman"/>
          <w:kern w:val="0"/>
          <w:sz w:val="24"/>
          <w:szCs w:val="24"/>
          <w:lang w:eastAsia="fi-FI"/>
          <w14:ligatures w14:val="none"/>
        </w:rPr>
        <w:t xml:space="preserve"> noudattamista. Pääsynhallinta on kriittistä tietojen luottamuksellisuuden, eheyden ja saatavuuden ylläpitämiseksi. Kontrolloimalla kuka pääsee mihin, organisaatiot voivat suojata arkaluonteisia tietoja luvattomalta pääsyltä, estää tietomurtoja ja noudattaa </w:t>
      </w:r>
      <w:r w:rsidR="00A95AF8" w:rsidRPr="006021F7">
        <w:rPr>
          <w:rFonts w:eastAsia="Times New Roman" w:cs="Times New Roman"/>
          <w:kern w:val="0"/>
          <w:sz w:val="24"/>
          <w:szCs w:val="24"/>
          <w:lang w:eastAsia="fi-FI"/>
          <w14:ligatures w14:val="none"/>
        </w:rPr>
        <w:t>määräystenmukaisuus</w:t>
      </w:r>
      <w:r w:rsidRPr="006021F7">
        <w:rPr>
          <w:rFonts w:eastAsia="Times New Roman" w:cs="Times New Roman"/>
          <w:kern w:val="0"/>
          <w:sz w:val="24"/>
          <w:szCs w:val="24"/>
          <w:lang w:eastAsia="fi-FI"/>
          <w14:ligatures w14:val="none"/>
        </w:rPr>
        <w:t>vaatimuksia.</w:t>
      </w:r>
    </w:p>
    <w:p w14:paraId="6A3C987B" w14:textId="5DBF49E2" w:rsidR="007B6FE4" w:rsidRPr="007B6FE4" w:rsidRDefault="007B6FE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7B6FE4">
        <w:rPr>
          <w:sz w:val="24"/>
          <w:szCs w:val="24"/>
        </w:rPr>
        <w:t>Pääsynhallinnan toteuttaminen sisältää politiikkojen, roolien ja oikeuksien määrittämisen, jotka määräävät, mihin resursseihin käyttäjät voivat päästä käsiksi ja mitä toimintoja he voivat suorittaa. Tämä sisältää tyypillisesti käyttäjän todennuksen, valtuutuksen ja auditointiprosessit, joita usein tukevat identiteetin ja pääsynhallinnan (IAM) järjestelmät tai vastaavat teknologiat.</w:t>
      </w:r>
    </w:p>
    <w:p w14:paraId="72C94C8F" w14:textId="77777777" w:rsidR="00F24F96" w:rsidRPr="006021F7" w:rsidRDefault="00F24F96" w:rsidP="00025A1C">
      <w:pPr>
        <w:pStyle w:val="Otsikko2"/>
        <w:ind w:left="1304"/>
        <w:rPr>
          <w:rFonts w:eastAsia="Times New Roman"/>
          <w:lang w:eastAsia="fi-FI"/>
        </w:rPr>
      </w:pPr>
      <w:r w:rsidRPr="006021F7">
        <w:rPr>
          <w:rFonts w:eastAsia="Times New Roman"/>
          <w:lang w:eastAsia="fi-FI"/>
        </w:rPr>
        <w:t>Mittaaminen</w:t>
      </w:r>
    </w:p>
    <w:p w14:paraId="5C3686F8" w14:textId="77777777" w:rsidR="00050A34" w:rsidRDefault="00F24F96" w:rsidP="00025A1C">
      <w:pPr>
        <w:pStyle w:val="Otsikko3"/>
        <w:ind w:left="1304"/>
        <w:rPr>
          <w:rFonts w:eastAsia="Times New Roman"/>
          <w:lang w:eastAsia="fi-FI"/>
        </w:rPr>
      </w:pPr>
      <w:r w:rsidRPr="006021F7">
        <w:rPr>
          <w:rFonts w:eastAsia="Times New Roman"/>
          <w:lang w:eastAsia="fi-FI"/>
        </w:rPr>
        <w:t>Tavoitteet</w:t>
      </w:r>
    </w:p>
    <w:p w14:paraId="2F8B04AF" w14:textId="0E22C61D" w:rsidR="00F24F96"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IT-palveluiden tehokas mittaaminen on tärkeää suorituskyvyn ymmärtämiseksi, palvelun toimituksen parantamiseksi ja kuluttajien tarpeiden ja liiketoimintatavoitteiden kanssa linjaamiseksi.</w:t>
      </w:r>
    </w:p>
    <w:p w14:paraId="747F275E" w14:textId="6F834744" w:rsidR="00C73D0D" w:rsidRPr="00C73D0D" w:rsidRDefault="00C73D0D"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C73D0D">
        <w:rPr>
          <w:sz w:val="24"/>
          <w:szCs w:val="24"/>
        </w:rPr>
        <w:t>Määrittely-osiossa kuvattiin kuluttajaraportointi ja palvelun</w:t>
      </w:r>
      <w:r w:rsidR="008E1C2E">
        <w:rPr>
          <w:sz w:val="24"/>
          <w:szCs w:val="24"/>
        </w:rPr>
        <w:t>tuottajan</w:t>
      </w:r>
      <w:r w:rsidRPr="00C73D0D">
        <w:rPr>
          <w:sz w:val="24"/>
          <w:szCs w:val="24"/>
        </w:rPr>
        <w:t xml:space="preserve"> tulisi myös mitata palveluja ja niiden suorituskykyä varmistaakseen ja raportoidakseen, että ne täyttävät (tai eivät täytä) vaaditut palvelutasot.</w:t>
      </w:r>
    </w:p>
    <w:p w14:paraId="47F6AB15" w14:textId="77777777" w:rsidR="00EE220A" w:rsidRDefault="00EE220A" w:rsidP="00025A1C">
      <w:pPr>
        <w:pStyle w:val="Otsikko3"/>
        <w:ind w:left="1304"/>
      </w:pPr>
      <w:r w:rsidRPr="00281382">
        <w:rPr>
          <w:rStyle w:val="Voimakas"/>
          <w:b w:val="0"/>
          <w:bCs w:val="0"/>
        </w:rPr>
        <w:t>Hyödyt</w:t>
      </w:r>
      <w:r w:rsidRPr="00EE220A">
        <w:t xml:space="preserve"> </w:t>
      </w:r>
    </w:p>
    <w:p w14:paraId="15FF3832" w14:textId="74FF8FF1" w:rsidR="00EE220A" w:rsidRPr="00EE220A" w:rsidRDefault="00EE220A" w:rsidP="00025A1C">
      <w:pPr>
        <w:pStyle w:val="NormaaliWWW"/>
        <w:ind w:left="1304"/>
        <w:rPr>
          <w:rFonts w:asciiTheme="minorHAnsi" w:hAnsiTheme="minorHAnsi"/>
        </w:rPr>
      </w:pPr>
      <w:r w:rsidRPr="00EE220A">
        <w:rPr>
          <w:rFonts w:asciiTheme="minorHAnsi" w:hAnsiTheme="minorHAnsi"/>
        </w:rPr>
        <w:t>Tietoanalyysistä saa</w:t>
      </w:r>
      <w:r w:rsidR="00A754A1">
        <w:rPr>
          <w:rFonts w:asciiTheme="minorHAnsi" w:hAnsiTheme="minorHAnsi"/>
        </w:rPr>
        <w:t>tujen</w:t>
      </w:r>
      <w:r w:rsidRPr="00EE220A">
        <w:rPr>
          <w:rFonts w:asciiTheme="minorHAnsi" w:hAnsiTheme="minorHAnsi"/>
        </w:rPr>
        <w:t xml:space="preserve"> oivalluks</w:t>
      </w:r>
      <w:r w:rsidR="00A754A1">
        <w:rPr>
          <w:rFonts w:asciiTheme="minorHAnsi" w:hAnsiTheme="minorHAnsi"/>
        </w:rPr>
        <w:t>ien</w:t>
      </w:r>
      <w:r w:rsidRPr="00EE220A">
        <w:rPr>
          <w:rFonts w:asciiTheme="minorHAnsi" w:hAnsiTheme="minorHAnsi"/>
        </w:rPr>
        <w:t xml:space="preserve"> tulisi auttaa palvelunt</w:t>
      </w:r>
      <w:r w:rsidR="00A754A1">
        <w:rPr>
          <w:rFonts w:asciiTheme="minorHAnsi" w:hAnsiTheme="minorHAnsi"/>
        </w:rPr>
        <w:t>uottajaa</w:t>
      </w:r>
      <w:r w:rsidRPr="00EE220A">
        <w:rPr>
          <w:rFonts w:asciiTheme="minorHAnsi" w:hAnsiTheme="minorHAnsi"/>
        </w:rPr>
        <w:t xml:space="preserve"> tekemään perusteltuja päätöksiä. Tämä voi tarkoittaa sellaisten alueiden käsittelyä, joissa suorituskyky on heikko, resurssien </w:t>
      </w:r>
      <w:r w:rsidR="00E74544">
        <w:rPr>
          <w:rFonts w:asciiTheme="minorHAnsi" w:hAnsiTheme="minorHAnsi"/>
        </w:rPr>
        <w:t xml:space="preserve">tarvitsevat </w:t>
      </w:r>
      <w:r w:rsidRPr="00EE220A">
        <w:rPr>
          <w:rFonts w:asciiTheme="minorHAnsi" w:hAnsiTheme="minorHAnsi"/>
        </w:rPr>
        <w:t xml:space="preserve">uudelleenkohdentamista tai muutosten tekemistä palveluihin tai prosesseihin. Tämä osoittaa mittauksen panoksen seuraavaan </w:t>
      </w:r>
      <w:r w:rsidR="00500471">
        <w:rPr>
          <w:rFonts w:asciiTheme="minorHAnsi" w:hAnsiTheme="minorHAnsi"/>
        </w:rPr>
        <w:t>Tuota</w:t>
      </w:r>
      <w:r w:rsidRPr="00EE220A">
        <w:rPr>
          <w:rFonts w:asciiTheme="minorHAnsi" w:hAnsiTheme="minorHAnsi"/>
        </w:rPr>
        <w:t>-osiossa kuvattuun prosessiin, jatkuvaan parantamiseen.</w:t>
      </w:r>
    </w:p>
    <w:p w14:paraId="7F638DE7" w14:textId="77777777" w:rsidR="00EE220A" w:rsidRPr="00281382" w:rsidRDefault="00EE220A" w:rsidP="00025A1C">
      <w:pPr>
        <w:pStyle w:val="Otsikko3"/>
        <w:ind w:left="1304"/>
        <w:rPr>
          <w:b/>
          <w:bCs/>
        </w:rPr>
      </w:pPr>
      <w:r w:rsidRPr="00281382">
        <w:rPr>
          <w:rStyle w:val="Voimakas"/>
          <w:b w:val="0"/>
          <w:bCs w:val="0"/>
        </w:rPr>
        <w:t>Keskeiset käsitteet</w:t>
      </w:r>
      <w:r w:rsidRPr="00281382">
        <w:rPr>
          <w:b/>
          <w:bCs/>
        </w:rPr>
        <w:t xml:space="preserve"> </w:t>
      </w:r>
    </w:p>
    <w:p w14:paraId="61544898" w14:textId="21828773" w:rsidR="005A733C" w:rsidRPr="0022673C" w:rsidRDefault="00EE220A" w:rsidP="0022673C">
      <w:pPr>
        <w:pStyle w:val="NormaaliWWW"/>
        <w:ind w:left="1304"/>
        <w:rPr>
          <w:rFonts w:asciiTheme="minorHAnsi" w:hAnsiTheme="minorHAnsi"/>
        </w:rPr>
      </w:pPr>
      <w:r w:rsidRPr="00EE220A">
        <w:rPr>
          <w:rFonts w:asciiTheme="minorHAnsi" w:hAnsiTheme="minorHAnsi"/>
        </w:rPr>
        <w:t xml:space="preserve">Palveluja mitataan monista syistä, mukaan lukien kuluttajatyytyväisyyden parantaminen, seisokkiaikojen vähentäminen tai resurssien käytön optimointi. </w:t>
      </w:r>
      <w:r w:rsidRPr="00EE220A">
        <w:rPr>
          <w:rFonts w:asciiTheme="minorHAnsi" w:hAnsiTheme="minorHAnsi"/>
        </w:rPr>
        <w:lastRenderedPageBreak/>
        <w:t>Määrittely-osiossa kuvattiin kuluttajaraportointi ja tarve asettaa selkeät tavoitteet, erityiset mitattavissa olevat mittarit ja niiden tavoitteet. Mittaaminen on ratkaisevan tärkeää raportoinnin kannalta. On monia teknisiä palveluja, joita kuluttaja ei näe, mutta jotka vaikuttavat asiakaskohtaisiin palveluihin ja jotka tulisi myös mitata. Nämä mittaukset voivat tarjota suorituskykyyn liittyviä oivalluksia ja auttaa tunnistamaan merkittäviä tapahtumia, jotka vaativat toimenpiteitä normaalin suorituskyvyn ja palvelutasojen palauttamiseksi.</w:t>
      </w:r>
    </w:p>
    <w:p w14:paraId="033F756F"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Prosessi</w:t>
      </w:r>
    </w:p>
    <w:p w14:paraId="3488DE38" w14:textId="75B15DAA" w:rsidR="00F24F96"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Osana tätä prosessia tulisi määrittää, mitä tietoja kerätään ja miten näitä tietoja tulkitaan ja käytetään suorituskykymittareihin, mukaan lukien oikeiden työkalujen ja prosessien valitseminen. Esimerkiksi palvelunt</w:t>
      </w:r>
      <w:r w:rsidR="00A12DE9" w:rsidRPr="006021F7">
        <w:rPr>
          <w:rFonts w:eastAsia="Times New Roman" w:cs="Times New Roman"/>
          <w:kern w:val="0"/>
          <w:sz w:val="24"/>
          <w:szCs w:val="24"/>
          <w:lang w:eastAsia="fi-FI"/>
          <w14:ligatures w14:val="none"/>
        </w:rPr>
        <w:t>uottaja</w:t>
      </w:r>
      <w:r w:rsidRPr="006021F7">
        <w:rPr>
          <w:rFonts w:eastAsia="Times New Roman" w:cs="Times New Roman"/>
          <w:kern w:val="0"/>
          <w:sz w:val="24"/>
          <w:szCs w:val="24"/>
          <w:lang w:eastAsia="fi-FI"/>
          <w14:ligatures w14:val="none"/>
        </w:rPr>
        <w:t xml:space="preserve"> voi käyttää automaattisia </w:t>
      </w:r>
      <w:r w:rsidR="004E6A3D" w:rsidRPr="006021F7">
        <w:rPr>
          <w:rFonts w:eastAsia="Times New Roman" w:cs="Times New Roman"/>
          <w:kern w:val="0"/>
          <w:sz w:val="24"/>
          <w:szCs w:val="24"/>
          <w:lang w:eastAsia="fi-FI"/>
          <w14:ligatures w14:val="none"/>
        </w:rPr>
        <w:t>monitoroi</w:t>
      </w:r>
      <w:r w:rsidR="001A6DA5" w:rsidRPr="006021F7">
        <w:rPr>
          <w:rFonts w:eastAsia="Times New Roman" w:cs="Times New Roman"/>
          <w:kern w:val="0"/>
          <w:sz w:val="24"/>
          <w:szCs w:val="24"/>
          <w:lang w:eastAsia="fi-FI"/>
          <w14:ligatures w14:val="none"/>
        </w:rPr>
        <w:t>n</w:t>
      </w:r>
      <w:r w:rsidR="004E6A3D" w:rsidRPr="006021F7">
        <w:rPr>
          <w:rFonts w:eastAsia="Times New Roman" w:cs="Times New Roman"/>
          <w:kern w:val="0"/>
          <w:sz w:val="24"/>
          <w:szCs w:val="24"/>
          <w:lang w:eastAsia="fi-FI"/>
          <w14:ligatures w14:val="none"/>
        </w:rPr>
        <w:t>t</w:t>
      </w:r>
      <w:r w:rsidR="001A6DA5" w:rsidRPr="006021F7">
        <w:rPr>
          <w:rFonts w:eastAsia="Times New Roman" w:cs="Times New Roman"/>
          <w:kern w:val="0"/>
          <w:sz w:val="24"/>
          <w:szCs w:val="24"/>
          <w:lang w:eastAsia="fi-FI"/>
          <w14:ligatures w14:val="none"/>
        </w:rPr>
        <w:t>i</w:t>
      </w:r>
      <w:r w:rsidRPr="006021F7">
        <w:rPr>
          <w:rFonts w:eastAsia="Times New Roman" w:cs="Times New Roman"/>
          <w:kern w:val="0"/>
          <w:sz w:val="24"/>
          <w:szCs w:val="24"/>
          <w:lang w:eastAsia="fi-FI"/>
          <w14:ligatures w14:val="none"/>
        </w:rPr>
        <w:t>työkaluja järjestelmän suorituskyvyn seuraamiseen tai kyselyitä kuluttajien tyytyväisyyden mittaamiseen. Mittaustoiminnot, erityisesti kun ne ovat automatisoituja, voivat tuottaa suuria määriä dataa, joten on tärkeää ymmärtää, mitä dataa kerätään ja miksi: mikä on datan arvo organisaation tavoitteiden kannalta?</w:t>
      </w:r>
    </w:p>
    <w:p w14:paraId="3ED3049F" w14:textId="4DA03206" w:rsidR="00632465" w:rsidRDefault="00632465" w:rsidP="00025A1C">
      <w:pPr>
        <w:pStyle w:val="NormaaliWWW"/>
        <w:ind w:left="1304"/>
        <w:rPr>
          <w:rFonts w:asciiTheme="minorHAnsi" w:hAnsiTheme="minorHAnsi"/>
        </w:rPr>
      </w:pPr>
      <w:r w:rsidRPr="00632465">
        <w:rPr>
          <w:rFonts w:asciiTheme="minorHAnsi" w:hAnsiTheme="minorHAnsi"/>
        </w:rPr>
        <w:t>Kun tarvittavat työkalut, teknologiat ja kyselyt tietojen keräämiseksi on otettu käyttöön, palvelunt</w:t>
      </w:r>
      <w:r w:rsidR="00CA07A0">
        <w:rPr>
          <w:rFonts w:asciiTheme="minorHAnsi" w:hAnsiTheme="minorHAnsi"/>
        </w:rPr>
        <w:t>uottajan</w:t>
      </w:r>
      <w:r w:rsidRPr="00632465">
        <w:rPr>
          <w:rFonts w:asciiTheme="minorHAnsi" w:hAnsiTheme="minorHAnsi"/>
        </w:rPr>
        <w:t xml:space="preserve"> tulisi varmistaa, että nämä työkalut on integroitu asianmukaisesti riippuvaisiin järjestelmiin ja että ne keräävät tietoja tarkasti ja johdonmukaisesti. </w:t>
      </w:r>
    </w:p>
    <w:p w14:paraId="03F4B50B" w14:textId="77777777" w:rsidR="00632465" w:rsidRDefault="00632465" w:rsidP="00025A1C">
      <w:pPr>
        <w:pStyle w:val="NormaaliWWW"/>
        <w:ind w:left="1304"/>
        <w:rPr>
          <w:rFonts w:asciiTheme="minorHAnsi" w:hAnsiTheme="minorHAnsi"/>
        </w:rPr>
      </w:pPr>
      <w:r w:rsidRPr="00632465">
        <w:rPr>
          <w:rFonts w:asciiTheme="minorHAnsi" w:hAnsiTheme="minorHAnsi"/>
        </w:rPr>
        <w:t xml:space="preserve">Kerätyt tiedot tulisi analysoida säännöllisesti, jotta saadaan oivalluksia. Tulisi etsiä trendejä, kaavoja ja huolenaiheita. Tämä vaihe sisältää usein data-analytiikkatyökalujen käyttämisen, jotka voivat käsitellä suuria tietomääriä ja tuottaa merkityksellisiä visualisointeja, ja ne voivat osaltaan tukea tai jopa muodostaa tapahtumien hallintatoimintojen ja työkalujen perustan. </w:t>
      </w:r>
    </w:p>
    <w:p w14:paraId="60C08FB6" w14:textId="40652978" w:rsidR="00632465" w:rsidRPr="00632465" w:rsidRDefault="00632465" w:rsidP="00025A1C">
      <w:pPr>
        <w:pStyle w:val="NormaaliWWW"/>
        <w:ind w:left="1304"/>
        <w:rPr>
          <w:rFonts w:asciiTheme="minorHAnsi" w:hAnsiTheme="minorHAnsi"/>
        </w:rPr>
      </w:pPr>
      <w:r w:rsidRPr="00632465">
        <w:rPr>
          <w:rFonts w:asciiTheme="minorHAnsi" w:hAnsiTheme="minorHAnsi"/>
        </w:rPr>
        <w:t>Yhteenvetona esitetyt havainnot, jotka korostavat huolenaiheita, poikkeuksia ja trendejä, tulisi sisällyttää selkeisiin ja ytimekkäisiin raportteihin. Nämä raportit tulisi räätälöidä kohdeyleisön mukaan – esimerkiksi tekniset tiimit saattavat tarvita yksityiskohtaisia suorituskykytietoja, kun taas johtoryhmä, palveluomistajat ja kuluttajat saattavat mieluummin haluta korkeatasoisia yhteenvetoja.</w:t>
      </w:r>
    </w:p>
    <w:p w14:paraId="72DAB35D" w14:textId="77777777" w:rsidR="00632465" w:rsidRDefault="00632465" w:rsidP="00025A1C">
      <w:pPr>
        <w:pStyle w:val="Otsikko3"/>
        <w:ind w:left="1304"/>
      </w:pPr>
      <w:r w:rsidRPr="00632465">
        <w:rPr>
          <w:rStyle w:val="Voimakas"/>
          <w:b w:val="0"/>
          <w:bCs w:val="0"/>
        </w:rPr>
        <w:t>Yleiset</w:t>
      </w:r>
      <w:r w:rsidRPr="00632465">
        <w:rPr>
          <w:rStyle w:val="Voimakas"/>
        </w:rPr>
        <w:t xml:space="preserve"> </w:t>
      </w:r>
      <w:r w:rsidRPr="00632465">
        <w:rPr>
          <w:rStyle w:val="Voimakas"/>
          <w:b w:val="0"/>
          <w:bCs w:val="0"/>
        </w:rPr>
        <w:t>sudenkuopat</w:t>
      </w:r>
      <w:r w:rsidRPr="00632465">
        <w:t xml:space="preserve"> </w:t>
      </w:r>
    </w:p>
    <w:p w14:paraId="2BBD28BB" w14:textId="04B8354A" w:rsidR="001E2C88" w:rsidRPr="00632465" w:rsidRDefault="00632465" w:rsidP="00025A1C">
      <w:pPr>
        <w:pStyle w:val="NormaaliWWW"/>
        <w:ind w:left="1304"/>
        <w:rPr>
          <w:rFonts w:asciiTheme="minorHAnsi" w:hAnsiTheme="minorHAnsi"/>
        </w:rPr>
      </w:pPr>
      <w:r w:rsidRPr="00632465">
        <w:rPr>
          <w:rFonts w:asciiTheme="minorHAnsi" w:hAnsiTheme="minorHAnsi"/>
        </w:rPr>
        <w:t>Arvioi ja säädä: IT-ympäristöt ja liiketoiminnan tarpeet muuttuvat jatkuvasti, joten on tärkeää arvioida ja tarvittaessa säätää mittareita, tietojen keruumenetelmiä tai analyysitekniikoita säännöllisesti. Tämä varmistaa, että mittauks</w:t>
      </w:r>
      <w:r w:rsidR="00824707">
        <w:rPr>
          <w:rFonts w:asciiTheme="minorHAnsi" w:hAnsiTheme="minorHAnsi"/>
        </w:rPr>
        <w:t>et</w:t>
      </w:r>
      <w:r w:rsidRPr="00632465">
        <w:rPr>
          <w:rFonts w:asciiTheme="minorHAnsi" w:hAnsiTheme="minorHAnsi"/>
        </w:rPr>
        <w:t xml:space="preserve"> pysyvät relevantteina ja yhdenmukaisina liiketoimintatavoitteidemme kanssa.</w:t>
      </w:r>
    </w:p>
    <w:p w14:paraId="01C1DB59" w14:textId="77777777" w:rsidR="00F24F96" w:rsidRPr="006021F7" w:rsidRDefault="00F24F96" w:rsidP="00025A1C">
      <w:pPr>
        <w:pStyle w:val="Otsikko2"/>
        <w:ind w:left="1304"/>
        <w:rPr>
          <w:rFonts w:eastAsia="Times New Roman"/>
          <w:lang w:eastAsia="fi-FI"/>
        </w:rPr>
      </w:pPr>
      <w:r w:rsidRPr="006021F7">
        <w:rPr>
          <w:rFonts w:eastAsia="Times New Roman"/>
          <w:lang w:eastAsia="fi-FI"/>
        </w:rPr>
        <w:lastRenderedPageBreak/>
        <w:t>Parantaminen</w:t>
      </w:r>
    </w:p>
    <w:p w14:paraId="365E4E91" w14:textId="77777777" w:rsidR="001A4F67" w:rsidRDefault="00F24F96" w:rsidP="00025A1C">
      <w:pPr>
        <w:pStyle w:val="Otsikko3"/>
        <w:ind w:left="1304"/>
        <w:rPr>
          <w:rFonts w:eastAsia="Times New Roman"/>
          <w:lang w:eastAsia="fi-FI"/>
        </w:rPr>
      </w:pPr>
      <w:r w:rsidRPr="006021F7">
        <w:rPr>
          <w:rFonts w:eastAsia="Times New Roman"/>
          <w:lang w:eastAsia="fi-FI"/>
        </w:rPr>
        <w:t>Tavoitteet</w:t>
      </w:r>
    </w:p>
    <w:p w14:paraId="05089703" w14:textId="77B5D59E"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Kuten riskienhallinnassa ja tietoturvassa, kaikki palvelunt</w:t>
      </w:r>
      <w:r w:rsidR="00683999">
        <w:rPr>
          <w:rFonts w:eastAsia="Times New Roman" w:cs="Times New Roman"/>
          <w:kern w:val="0"/>
          <w:sz w:val="24"/>
          <w:szCs w:val="24"/>
          <w:lang w:eastAsia="fi-FI"/>
          <w14:ligatures w14:val="none"/>
        </w:rPr>
        <w:t>uottajan</w:t>
      </w:r>
      <w:r w:rsidRPr="006021F7">
        <w:rPr>
          <w:rFonts w:eastAsia="Times New Roman" w:cs="Times New Roman"/>
          <w:kern w:val="0"/>
          <w:sz w:val="24"/>
          <w:szCs w:val="24"/>
          <w:lang w:eastAsia="fi-FI"/>
          <w14:ligatures w14:val="none"/>
        </w:rPr>
        <w:t xml:space="preserve"> organisaatiossa, toimittajat, kumppanit ja kuluttajat voivat myönteisesti edistää jatkuvaa parantamista. Organisaation tulisi oppia asiakaspalautteesta sekä mitatuista, analysoiduista ja raportoi</w:t>
      </w:r>
      <w:r w:rsidR="006C63D0" w:rsidRPr="006021F7">
        <w:rPr>
          <w:rFonts w:eastAsia="Times New Roman" w:cs="Times New Roman"/>
          <w:kern w:val="0"/>
          <w:sz w:val="24"/>
          <w:szCs w:val="24"/>
          <w:lang w:eastAsia="fi-FI"/>
          <w14:ligatures w14:val="none"/>
        </w:rPr>
        <w:t>d</w:t>
      </w:r>
      <w:r w:rsidRPr="006021F7">
        <w:rPr>
          <w:rFonts w:eastAsia="Times New Roman" w:cs="Times New Roman"/>
          <w:kern w:val="0"/>
          <w:sz w:val="24"/>
          <w:szCs w:val="24"/>
          <w:lang w:eastAsia="fi-FI"/>
          <w14:ligatures w14:val="none"/>
        </w:rPr>
        <w:t xml:space="preserve">uista tiedoista </w:t>
      </w:r>
      <w:r w:rsidR="00353809" w:rsidRPr="006021F7">
        <w:rPr>
          <w:rFonts w:eastAsia="Times New Roman" w:cs="Times New Roman"/>
          <w:kern w:val="0"/>
          <w:sz w:val="24"/>
          <w:szCs w:val="24"/>
          <w:lang w:eastAsia="fi-FI"/>
          <w14:ligatures w14:val="none"/>
        </w:rPr>
        <w:t xml:space="preserve">ja </w:t>
      </w:r>
      <w:r w:rsidRPr="006021F7">
        <w:rPr>
          <w:rFonts w:eastAsia="Times New Roman" w:cs="Times New Roman"/>
          <w:kern w:val="0"/>
          <w:sz w:val="24"/>
          <w:szCs w:val="24"/>
          <w:lang w:eastAsia="fi-FI"/>
          <w14:ligatures w14:val="none"/>
        </w:rPr>
        <w:t>parantaa palvelun toimitusta, saavutta</w:t>
      </w:r>
      <w:r w:rsidR="007C5134" w:rsidRPr="006021F7">
        <w:rPr>
          <w:rFonts w:eastAsia="Times New Roman" w:cs="Times New Roman"/>
          <w:kern w:val="0"/>
          <w:sz w:val="24"/>
          <w:szCs w:val="24"/>
          <w:lang w:eastAsia="fi-FI"/>
          <w14:ligatures w14:val="none"/>
        </w:rPr>
        <w:t>a</w:t>
      </w:r>
      <w:r w:rsidRPr="006021F7">
        <w:rPr>
          <w:rFonts w:eastAsia="Times New Roman" w:cs="Times New Roman"/>
          <w:kern w:val="0"/>
          <w:sz w:val="24"/>
          <w:szCs w:val="24"/>
          <w:lang w:eastAsia="fi-FI"/>
          <w14:ligatures w14:val="none"/>
        </w:rPr>
        <w:t xml:space="preserve"> paremmin palvelutavoitteet ja liiketoimintatarpeet tai parant</w:t>
      </w:r>
      <w:r w:rsidR="007C5134" w:rsidRPr="006021F7">
        <w:rPr>
          <w:rFonts w:eastAsia="Times New Roman" w:cs="Times New Roman"/>
          <w:kern w:val="0"/>
          <w:sz w:val="24"/>
          <w:szCs w:val="24"/>
          <w:lang w:eastAsia="fi-FI"/>
          <w14:ligatures w14:val="none"/>
        </w:rPr>
        <w:t>aa</w:t>
      </w:r>
      <w:r w:rsidRPr="006021F7">
        <w:rPr>
          <w:rFonts w:eastAsia="Times New Roman" w:cs="Times New Roman"/>
          <w:kern w:val="0"/>
          <w:sz w:val="24"/>
          <w:szCs w:val="24"/>
          <w:lang w:eastAsia="fi-FI"/>
          <w14:ligatures w14:val="none"/>
        </w:rPr>
        <w:t xml:space="preserve"> palvelutavoitteita itseään.</w:t>
      </w:r>
    </w:p>
    <w:p w14:paraId="359611FA"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Prosessi</w:t>
      </w:r>
    </w:p>
    <w:p w14:paraId="593C8405" w14:textId="77777777"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Yksinkertainen ja suoraviivainen lähestymistapa jatkuvaan parantamiseen sisältää seuraavat vaiheet:</w:t>
      </w:r>
    </w:p>
    <w:p w14:paraId="01A18711" w14:textId="77777777" w:rsidR="00F24F96" w:rsidRPr="006021F7" w:rsidRDefault="00F24F96" w:rsidP="00025A1C">
      <w:pPr>
        <w:numPr>
          <w:ilvl w:val="0"/>
          <w:numId w:val="24"/>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Tunnista parannusmahdollisuus: Tunnista alueet, joilla palvelu ei vastaa odotuksia, missä prosessit tai toimintatavat ovat tehottomia tai missä on muita parannusmahdollisuuksia.</w:t>
      </w:r>
    </w:p>
    <w:p w14:paraId="2CC74316" w14:textId="77777777" w:rsidR="00F24F96" w:rsidRPr="006021F7" w:rsidRDefault="00F24F96" w:rsidP="00025A1C">
      <w:pPr>
        <w:numPr>
          <w:ilvl w:val="0"/>
          <w:numId w:val="24"/>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Ymmärrä nykyinen tila: Tutki nykyistä palvelua, prosessia tai muuta parannuksen kohdetta saadaksesi oikean lähtötilan ennen parannusta ja ymmärtääksesi, mitä parannuksia voidaan tehdä.</w:t>
      </w:r>
    </w:p>
    <w:p w14:paraId="73656766" w14:textId="77777777" w:rsidR="00F24F96" w:rsidRPr="006021F7" w:rsidRDefault="00F24F96" w:rsidP="00025A1C">
      <w:pPr>
        <w:numPr>
          <w:ilvl w:val="0"/>
          <w:numId w:val="24"/>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Aseta selkeät ja realistiset tavoitteet: Kun tiedetään, mitä tarvitsee parantaa, organisaation tulisi asettaa selkeät, mitattavissa olevat tavoitteet, jotka ovat saavutettavissa.</w:t>
      </w:r>
    </w:p>
    <w:p w14:paraId="143CB98B" w14:textId="77777777" w:rsidR="00F24F96" w:rsidRPr="006021F7" w:rsidRDefault="00F24F96" w:rsidP="00025A1C">
      <w:pPr>
        <w:numPr>
          <w:ilvl w:val="0"/>
          <w:numId w:val="24"/>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Suunnittele parannus: Perustuen analyysiin, kehitä suunnitelma parannusten tekemiseksi. Tämä pitäisi sisältää erityiset toimet, tarvittavat resurssit ja aikataulun.</w:t>
      </w:r>
    </w:p>
    <w:p w14:paraId="78A6C091" w14:textId="4636A5F6" w:rsidR="00F24F96" w:rsidRPr="006021F7" w:rsidRDefault="00F24F96" w:rsidP="00025A1C">
      <w:pPr>
        <w:numPr>
          <w:ilvl w:val="0"/>
          <w:numId w:val="24"/>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Toteuta parannus: Toteuta suunnitelma </w:t>
      </w:r>
      <w:r w:rsidR="00EF68C6" w:rsidRPr="006021F7">
        <w:rPr>
          <w:rFonts w:eastAsia="Times New Roman" w:cs="Times New Roman"/>
          <w:kern w:val="0"/>
          <w:sz w:val="24"/>
          <w:szCs w:val="24"/>
          <w:lang w:eastAsia="fi-FI"/>
          <w14:ligatures w14:val="none"/>
        </w:rPr>
        <w:t xml:space="preserve">ja vie se </w:t>
      </w:r>
      <w:r w:rsidRPr="006021F7">
        <w:rPr>
          <w:rFonts w:eastAsia="Times New Roman" w:cs="Times New Roman"/>
          <w:kern w:val="0"/>
          <w:sz w:val="24"/>
          <w:szCs w:val="24"/>
          <w:lang w:eastAsia="fi-FI"/>
          <w14:ligatures w14:val="none"/>
        </w:rPr>
        <w:t>käytän</w:t>
      </w:r>
      <w:r w:rsidR="00EF68C6" w:rsidRPr="006021F7">
        <w:rPr>
          <w:rFonts w:eastAsia="Times New Roman" w:cs="Times New Roman"/>
          <w:kern w:val="0"/>
          <w:sz w:val="24"/>
          <w:szCs w:val="24"/>
          <w:lang w:eastAsia="fi-FI"/>
          <w14:ligatures w14:val="none"/>
        </w:rPr>
        <w:t>töön</w:t>
      </w:r>
      <w:r w:rsidRPr="006021F7">
        <w:rPr>
          <w:rFonts w:eastAsia="Times New Roman" w:cs="Times New Roman"/>
          <w:kern w:val="0"/>
          <w:sz w:val="24"/>
          <w:szCs w:val="24"/>
          <w:lang w:eastAsia="fi-FI"/>
          <w14:ligatures w14:val="none"/>
        </w:rPr>
        <w:t xml:space="preserve">. Tämä voi sisältää henkilöstön kouluttamista uusissa </w:t>
      </w:r>
      <w:r w:rsidR="00452D37" w:rsidRPr="006021F7">
        <w:rPr>
          <w:rFonts w:eastAsia="Times New Roman" w:cs="Times New Roman"/>
          <w:kern w:val="0"/>
          <w:sz w:val="24"/>
          <w:szCs w:val="24"/>
          <w:lang w:eastAsia="fi-FI"/>
          <w14:ligatures w14:val="none"/>
        </w:rPr>
        <w:t>toimintatavoissa</w:t>
      </w:r>
      <w:r w:rsidRPr="006021F7">
        <w:rPr>
          <w:rFonts w:eastAsia="Times New Roman" w:cs="Times New Roman"/>
          <w:kern w:val="0"/>
          <w:sz w:val="24"/>
          <w:szCs w:val="24"/>
          <w:lang w:eastAsia="fi-FI"/>
          <w14:ligatures w14:val="none"/>
        </w:rPr>
        <w:t>, laitteiston tai ohjelmiston päivittämistä, prosessivaiheiden hienosäätöä tai poistamista, kontrollien lisäämistä tai viestintätapojen muuttamista asiakkaiden kanssa.</w:t>
      </w:r>
    </w:p>
    <w:p w14:paraId="303667EC" w14:textId="77777777" w:rsidR="00F24F96" w:rsidRPr="00501930" w:rsidRDefault="00F24F96" w:rsidP="00025A1C">
      <w:pPr>
        <w:numPr>
          <w:ilvl w:val="0"/>
          <w:numId w:val="24"/>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 xml:space="preserve">Seuraa ja arvioi parannusta: Parannusten toteuttamisen jälkeen seuraa tarkasti palvelua nähdäksesi, toimivatko parannukset. Mittaa parannusta käyttämällä samoja </w:t>
      </w:r>
      <w:r w:rsidRPr="00501930">
        <w:rPr>
          <w:rFonts w:eastAsia="Times New Roman" w:cs="Times New Roman"/>
          <w:kern w:val="0"/>
          <w:sz w:val="24"/>
          <w:szCs w:val="24"/>
          <w:lang w:eastAsia="fi-FI"/>
          <w14:ligatures w14:val="none"/>
        </w:rPr>
        <w:t>mittareita ja tavoitteita, jotka asetettiin parannustavoitteiden asettamisen yhteydessä.</w:t>
      </w:r>
    </w:p>
    <w:p w14:paraId="390BC227" w14:textId="521D3F8A" w:rsidR="00501930" w:rsidRPr="00501930" w:rsidRDefault="00501930"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501930">
        <w:rPr>
          <w:sz w:val="24"/>
          <w:szCs w:val="24"/>
        </w:rPr>
        <w:t>Palvelun parantaminen ei ole kertaluonteinen asia, vaan se on jatkuvaa</w:t>
      </w:r>
      <w:r w:rsidR="000825AC">
        <w:rPr>
          <w:sz w:val="24"/>
          <w:szCs w:val="24"/>
        </w:rPr>
        <w:t>. S</w:t>
      </w:r>
      <w:r w:rsidRPr="00501930">
        <w:rPr>
          <w:sz w:val="24"/>
          <w:szCs w:val="24"/>
        </w:rPr>
        <w:t>e on jatkuva parantamisen sykli, ja seuraava askel on aloittaa uudelleen ensimmäisestä vaiheesta ja tunnistaa seuraava parannuskohde.</w:t>
      </w:r>
    </w:p>
    <w:p w14:paraId="323D9C48" w14:textId="63D2ACC6" w:rsidR="00F24F96" w:rsidRPr="006021F7" w:rsidRDefault="00452D37" w:rsidP="00025A1C">
      <w:pPr>
        <w:pStyle w:val="Otsikko1"/>
        <w:ind w:left="1304"/>
        <w:rPr>
          <w:rFonts w:eastAsia="Times New Roman"/>
          <w:lang w:eastAsia="fi-FI"/>
        </w:rPr>
      </w:pPr>
      <w:r w:rsidRPr="006021F7">
        <w:rPr>
          <w:rFonts w:eastAsia="Times New Roman"/>
          <w:lang w:eastAsia="fi-FI"/>
        </w:rPr>
        <w:lastRenderedPageBreak/>
        <w:t>Vastaa</w:t>
      </w:r>
    </w:p>
    <w:p w14:paraId="00A13DF1" w14:textId="45C8F59A"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Palvelunt</w:t>
      </w:r>
      <w:r w:rsidR="00452D37" w:rsidRPr="006021F7">
        <w:rPr>
          <w:rFonts w:eastAsia="Times New Roman" w:cs="Times New Roman"/>
          <w:kern w:val="0"/>
          <w:sz w:val="24"/>
          <w:szCs w:val="24"/>
          <w:lang w:eastAsia="fi-FI"/>
          <w14:ligatures w14:val="none"/>
        </w:rPr>
        <w:t>uottajien</w:t>
      </w:r>
      <w:r w:rsidRPr="006021F7">
        <w:rPr>
          <w:rFonts w:eastAsia="Times New Roman" w:cs="Times New Roman"/>
          <w:kern w:val="0"/>
          <w:sz w:val="24"/>
          <w:szCs w:val="24"/>
          <w:lang w:eastAsia="fi-FI"/>
          <w14:ligatures w14:val="none"/>
        </w:rPr>
        <w:t xml:space="preserve"> on usein kommunikoitava kuluttajien kanssa osana palvelun t</w:t>
      </w:r>
      <w:r w:rsidR="007C30A6">
        <w:rPr>
          <w:rFonts w:eastAsia="Times New Roman" w:cs="Times New Roman"/>
          <w:kern w:val="0"/>
          <w:sz w:val="24"/>
          <w:szCs w:val="24"/>
          <w:lang w:eastAsia="fi-FI"/>
          <w14:ligatures w14:val="none"/>
        </w:rPr>
        <w:t>uottamista</w:t>
      </w:r>
      <w:r w:rsidRPr="006021F7">
        <w:rPr>
          <w:rFonts w:eastAsia="Times New Roman" w:cs="Times New Roman"/>
          <w:kern w:val="0"/>
          <w:sz w:val="24"/>
          <w:szCs w:val="24"/>
          <w:lang w:eastAsia="fi-FI"/>
          <w14:ligatures w14:val="none"/>
        </w:rPr>
        <w:t xml:space="preserve"> - erityisesti palveluiden loppukäyttäjien kanssa, riippumatta siitä, aloitetaanko tämä kommunikaatio palvelun</w:t>
      </w:r>
      <w:r w:rsidR="00D00048" w:rsidRPr="006021F7">
        <w:rPr>
          <w:rFonts w:eastAsia="Times New Roman" w:cs="Times New Roman"/>
          <w:kern w:val="0"/>
          <w:sz w:val="24"/>
          <w:szCs w:val="24"/>
          <w:lang w:eastAsia="fi-FI"/>
          <w14:ligatures w14:val="none"/>
        </w:rPr>
        <w:t>tuo</w:t>
      </w:r>
      <w:r w:rsidR="005E142B" w:rsidRPr="006021F7">
        <w:rPr>
          <w:rFonts w:eastAsia="Times New Roman" w:cs="Times New Roman"/>
          <w:kern w:val="0"/>
          <w:sz w:val="24"/>
          <w:szCs w:val="24"/>
          <w:lang w:eastAsia="fi-FI"/>
          <w14:ligatures w14:val="none"/>
        </w:rPr>
        <w:t>t</w:t>
      </w:r>
      <w:r w:rsidR="00D00048" w:rsidRPr="006021F7">
        <w:rPr>
          <w:rFonts w:eastAsia="Times New Roman" w:cs="Times New Roman"/>
          <w:kern w:val="0"/>
          <w:sz w:val="24"/>
          <w:szCs w:val="24"/>
          <w:lang w:eastAsia="fi-FI"/>
          <w14:ligatures w14:val="none"/>
        </w:rPr>
        <w:t>tajan</w:t>
      </w:r>
      <w:r w:rsidRPr="006021F7">
        <w:rPr>
          <w:rFonts w:eastAsia="Times New Roman" w:cs="Times New Roman"/>
          <w:kern w:val="0"/>
          <w:sz w:val="24"/>
          <w:szCs w:val="24"/>
          <w:lang w:eastAsia="fi-FI"/>
          <w14:ligatures w14:val="none"/>
        </w:rPr>
        <w:t xml:space="preserve"> </w:t>
      </w:r>
      <w:r w:rsidR="009F611F">
        <w:rPr>
          <w:rFonts w:eastAsia="Times New Roman" w:cs="Times New Roman"/>
          <w:kern w:val="0"/>
          <w:sz w:val="24"/>
          <w:szCs w:val="24"/>
          <w:lang w:eastAsia="fi-FI"/>
          <w14:ligatures w14:val="none"/>
        </w:rPr>
        <w:t>v</w:t>
      </w:r>
      <w:r w:rsidRPr="006021F7">
        <w:rPr>
          <w:rFonts w:eastAsia="Times New Roman" w:cs="Times New Roman"/>
          <w:kern w:val="0"/>
          <w:sz w:val="24"/>
          <w:szCs w:val="24"/>
          <w:lang w:eastAsia="fi-FI"/>
          <w14:ligatures w14:val="none"/>
        </w:rPr>
        <w:t>ai käyttäjän toimesta.</w:t>
      </w:r>
    </w:p>
    <w:p w14:paraId="44D1FA7A" w14:textId="4BD4F265"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On tärkeää</w:t>
      </w:r>
      <w:r w:rsidR="00647C68" w:rsidRPr="006021F7">
        <w:rPr>
          <w:rFonts w:eastAsia="Times New Roman" w:cs="Times New Roman"/>
          <w:kern w:val="0"/>
          <w:sz w:val="24"/>
          <w:szCs w:val="24"/>
          <w:lang w:eastAsia="fi-FI"/>
          <w14:ligatures w14:val="none"/>
        </w:rPr>
        <w:t xml:space="preserve"> omata </w:t>
      </w:r>
      <w:r w:rsidRPr="006021F7">
        <w:rPr>
          <w:rFonts w:eastAsia="Times New Roman" w:cs="Times New Roman"/>
          <w:kern w:val="0"/>
          <w:sz w:val="24"/>
          <w:szCs w:val="24"/>
          <w:lang w:eastAsia="fi-FI"/>
          <w14:ligatures w14:val="none"/>
        </w:rPr>
        <w:t>selkeästi määritellyt kommuni</w:t>
      </w:r>
      <w:r w:rsidR="00647C68" w:rsidRPr="006021F7">
        <w:rPr>
          <w:rFonts w:eastAsia="Times New Roman" w:cs="Times New Roman"/>
          <w:kern w:val="0"/>
          <w:sz w:val="24"/>
          <w:szCs w:val="24"/>
          <w:lang w:eastAsia="fi-FI"/>
          <w14:ligatures w14:val="none"/>
        </w:rPr>
        <w:t>kointi</w:t>
      </w:r>
      <w:r w:rsidRPr="006021F7">
        <w:rPr>
          <w:rFonts w:eastAsia="Times New Roman" w:cs="Times New Roman"/>
          <w:kern w:val="0"/>
          <w:sz w:val="24"/>
          <w:szCs w:val="24"/>
          <w:lang w:eastAsia="fi-FI"/>
          <w14:ligatures w14:val="none"/>
        </w:rPr>
        <w:t xml:space="preserve">tavat, jotka tarjoavat </w:t>
      </w:r>
      <w:r w:rsidR="00647C68" w:rsidRPr="006021F7">
        <w:rPr>
          <w:rFonts w:eastAsia="Times New Roman" w:cs="Times New Roman"/>
          <w:kern w:val="0"/>
          <w:sz w:val="24"/>
          <w:szCs w:val="24"/>
          <w:lang w:eastAsia="fi-FI"/>
          <w14:ligatures w14:val="none"/>
        </w:rPr>
        <w:t xml:space="preserve">myös </w:t>
      </w:r>
      <w:r w:rsidRPr="006021F7">
        <w:rPr>
          <w:rFonts w:eastAsia="Times New Roman" w:cs="Times New Roman"/>
          <w:kern w:val="0"/>
          <w:sz w:val="24"/>
          <w:szCs w:val="24"/>
          <w:lang w:eastAsia="fi-FI"/>
          <w14:ligatures w14:val="none"/>
        </w:rPr>
        <w:t>auditoi</w:t>
      </w:r>
      <w:r w:rsidR="00647C68" w:rsidRPr="006021F7">
        <w:rPr>
          <w:rFonts w:eastAsia="Times New Roman" w:cs="Times New Roman"/>
          <w:kern w:val="0"/>
          <w:sz w:val="24"/>
          <w:szCs w:val="24"/>
          <w:lang w:eastAsia="fi-FI"/>
          <w14:ligatures w14:val="none"/>
        </w:rPr>
        <w:t>tavuuden</w:t>
      </w:r>
      <w:r w:rsidRPr="006021F7">
        <w:rPr>
          <w:rFonts w:eastAsia="Times New Roman" w:cs="Times New Roman"/>
          <w:kern w:val="0"/>
          <w:sz w:val="24"/>
          <w:szCs w:val="24"/>
          <w:lang w:eastAsia="fi-FI"/>
          <w14:ligatures w14:val="none"/>
        </w:rPr>
        <w:t xml:space="preserve">. Paras tapa tehdä tämä on tarjota yksi yhteyspiste, kuten palvelupiste; tätä ei kuitenkaan pidä käsittää </w:t>
      </w:r>
      <w:r w:rsidR="0064475B" w:rsidRPr="006021F7">
        <w:rPr>
          <w:rFonts w:eastAsia="Times New Roman" w:cs="Times New Roman"/>
          <w:kern w:val="0"/>
          <w:sz w:val="24"/>
          <w:szCs w:val="24"/>
          <w:lang w:eastAsia="fi-FI"/>
          <w14:ligatures w14:val="none"/>
        </w:rPr>
        <w:t xml:space="preserve">yhtenä </w:t>
      </w:r>
      <w:r w:rsidRPr="006021F7">
        <w:rPr>
          <w:rFonts w:eastAsia="Times New Roman" w:cs="Times New Roman"/>
          <w:kern w:val="0"/>
          <w:sz w:val="24"/>
          <w:szCs w:val="24"/>
          <w:lang w:eastAsia="fi-FI"/>
          <w14:ligatures w14:val="none"/>
        </w:rPr>
        <w:t>ainoana yhteydenottotapana.</w:t>
      </w:r>
    </w:p>
    <w:p w14:paraId="4682EF71" w14:textId="4D93AFCE" w:rsidR="00F24F96"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Vasta</w:t>
      </w:r>
      <w:r w:rsidR="00F722D5">
        <w:rPr>
          <w:rFonts w:eastAsia="Times New Roman" w:cs="Times New Roman"/>
          <w:kern w:val="0"/>
          <w:sz w:val="24"/>
          <w:szCs w:val="24"/>
          <w:lang w:eastAsia="fi-FI"/>
          <w14:ligatures w14:val="none"/>
        </w:rPr>
        <w:t>a-</w:t>
      </w:r>
      <w:r w:rsidRPr="006021F7">
        <w:rPr>
          <w:rFonts w:eastAsia="Times New Roman" w:cs="Times New Roman"/>
          <w:kern w:val="0"/>
          <w:sz w:val="24"/>
          <w:szCs w:val="24"/>
          <w:lang w:eastAsia="fi-FI"/>
          <w14:ligatures w14:val="none"/>
        </w:rPr>
        <w:t>prosess</w:t>
      </w:r>
      <w:r w:rsidR="00FE0140" w:rsidRPr="006021F7">
        <w:rPr>
          <w:rFonts w:eastAsia="Times New Roman" w:cs="Times New Roman"/>
          <w:kern w:val="0"/>
          <w:sz w:val="24"/>
          <w:szCs w:val="24"/>
          <w:lang w:eastAsia="fi-FI"/>
          <w14:ligatures w14:val="none"/>
        </w:rPr>
        <w:t>eja</w:t>
      </w:r>
      <w:r w:rsidRPr="006021F7">
        <w:rPr>
          <w:rFonts w:eastAsia="Times New Roman" w:cs="Times New Roman"/>
          <w:kern w:val="0"/>
          <w:sz w:val="24"/>
          <w:szCs w:val="24"/>
          <w:lang w:eastAsia="fi-FI"/>
          <w14:ligatures w14:val="none"/>
        </w:rPr>
        <w:t xml:space="preserve"> ohjaavat viestintä, jota yksi yhteyspiste helpottaa, ja järjestelmät, jotka on asetettu helpottamaan tätä viestintää</w:t>
      </w:r>
      <w:r w:rsidR="00FE0140" w:rsidRPr="006021F7">
        <w:rPr>
          <w:rFonts w:eastAsia="Times New Roman" w:cs="Times New Roman"/>
          <w:kern w:val="0"/>
          <w:sz w:val="24"/>
          <w:szCs w:val="24"/>
          <w:lang w:eastAsia="fi-FI"/>
          <w14:ligatures w14:val="none"/>
        </w:rPr>
        <w:t>. Nämä</w:t>
      </w:r>
      <w:r w:rsidRPr="006021F7">
        <w:rPr>
          <w:rFonts w:eastAsia="Times New Roman" w:cs="Times New Roman"/>
          <w:kern w:val="0"/>
          <w:sz w:val="24"/>
          <w:szCs w:val="24"/>
          <w:lang w:eastAsia="fi-FI"/>
          <w14:ligatures w14:val="none"/>
        </w:rPr>
        <w:t xml:space="preserve"> tarjoavat keino</w:t>
      </w:r>
      <w:r w:rsidR="00FE0140" w:rsidRPr="006021F7">
        <w:rPr>
          <w:rFonts w:eastAsia="Times New Roman" w:cs="Times New Roman"/>
          <w:kern w:val="0"/>
          <w:sz w:val="24"/>
          <w:szCs w:val="24"/>
          <w:lang w:eastAsia="fi-FI"/>
          <w14:ligatures w14:val="none"/>
        </w:rPr>
        <w:t>t</w:t>
      </w:r>
      <w:r w:rsidRPr="006021F7">
        <w:rPr>
          <w:rFonts w:eastAsia="Times New Roman" w:cs="Times New Roman"/>
          <w:kern w:val="0"/>
          <w:sz w:val="24"/>
          <w:szCs w:val="24"/>
          <w:lang w:eastAsia="fi-FI"/>
          <w14:ligatures w14:val="none"/>
        </w:rPr>
        <w:t xml:space="preserve"> eskalointiin, toiminnan ja tilan seurantaan sekä päivittäiseen mittaukseen ja hallintaan.</w:t>
      </w:r>
    </w:p>
    <w:p w14:paraId="3BCCF9D5" w14:textId="78EEB6CE" w:rsidR="002178D3" w:rsidRPr="002178D3" w:rsidRDefault="002178D3"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2178D3">
        <w:rPr>
          <w:rFonts w:eastAsia="Times New Roman" w:cs="Times New Roman"/>
          <w:kern w:val="0"/>
          <w:sz w:val="24"/>
          <w:szCs w:val="24"/>
          <w:lang w:eastAsia="fi-FI"/>
          <w14:ligatures w14:val="none"/>
        </w:rPr>
        <w:t>Perinteiset prosessit, jotka löytyvät</w:t>
      </w:r>
      <w:r w:rsidR="00F722D5">
        <w:rPr>
          <w:rFonts w:eastAsia="Times New Roman" w:cs="Times New Roman"/>
          <w:kern w:val="0"/>
          <w:sz w:val="24"/>
          <w:szCs w:val="24"/>
          <w:lang w:eastAsia="fi-FI"/>
          <w14:ligatures w14:val="none"/>
        </w:rPr>
        <w:t xml:space="preserve"> Vastaa</w:t>
      </w:r>
      <w:r w:rsidRPr="002178D3">
        <w:rPr>
          <w:rFonts w:eastAsia="Times New Roman" w:cs="Times New Roman"/>
          <w:kern w:val="0"/>
          <w:sz w:val="24"/>
          <w:szCs w:val="24"/>
          <w:lang w:eastAsia="fi-FI"/>
          <w14:ligatures w14:val="none"/>
        </w:rPr>
        <w:t>-vaiheesta, ovat:</w:t>
      </w:r>
    </w:p>
    <w:p w14:paraId="41993858" w14:textId="77777777" w:rsidR="002178D3" w:rsidRPr="002178D3" w:rsidRDefault="002178D3" w:rsidP="00025A1C">
      <w:pPr>
        <w:numPr>
          <w:ilvl w:val="0"/>
          <w:numId w:val="28"/>
        </w:numPr>
        <w:spacing w:before="100" w:beforeAutospacing="1" w:after="100" w:afterAutospacing="1" w:line="240" w:lineRule="auto"/>
        <w:ind w:left="2024"/>
        <w:rPr>
          <w:rFonts w:eastAsia="Times New Roman" w:cs="Times New Roman"/>
          <w:kern w:val="0"/>
          <w:sz w:val="24"/>
          <w:szCs w:val="24"/>
          <w:lang w:eastAsia="fi-FI"/>
          <w14:ligatures w14:val="none"/>
        </w:rPr>
      </w:pPr>
      <w:r w:rsidRPr="002178D3">
        <w:rPr>
          <w:rFonts w:eastAsia="Times New Roman" w:cs="Times New Roman"/>
          <w:kern w:val="0"/>
          <w:sz w:val="24"/>
          <w:szCs w:val="24"/>
          <w:lang w:eastAsia="fi-FI"/>
          <w14:ligatures w14:val="none"/>
        </w:rPr>
        <w:t>Palvelupyyntöjen hallinta</w:t>
      </w:r>
    </w:p>
    <w:p w14:paraId="2E136B40" w14:textId="77777777" w:rsidR="002178D3" w:rsidRPr="002178D3" w:rsidRDefault="002178D3" w:rsidP="00025A1C">
      <w:pPr>
        <w:numPr>
          <w:ilvl w:val="0"/>
          <w:numId w:val="28"/>
        </w:numPr>
        <w:spacing w:before="100" w:beforeAutospacing="1" w:after="100" w:afterAutospacing="1" w:line="240" w:lineRule="auto"/>
        <w:ind w:left="2024"/>
        <w:rPr>
          <w:rFonts w:eastAsia="Times New Roman" w:cs="Times New Roman"/>
          <w:kern w:val="0"/>
          <w:sz w:val="24"/>
          <w:szCs w:val="24"/>
          <w:lang w:eastAsia="fi-FI"/>
          <w14:ligatures w14:val="none"/>
        </w:rPr>
      </w:pPr>
      <w:r w:rsidRPr="002178D3">
        <w:rPr>
          <w:rFonts w:eastAsia="Times New Roman" w:cs="Times New Roman"/>
          <w:kern w:val="0"/>
          <w:sz w:val="24"/>
          <w:szCs w:val="24"/>
          <w:lang w:eastAsia="fi-FI"/>
          <w14:ligatures w14:val="none"/>
        </w:rPr>
        <w:t>Häiriöiden hallinta</w:t>
      </w:r>
    </w:p>
    <w:p w14:paraId="3A064394" w14:textId="77777777" w:rsidR="002178D3" w:rsidRPr="002178D3" w:rsidRDefault="002178D3" w:rsidP="00025A1C">
      <w:pPr>
        <w:numPr>
          <w:ilvl w:val="0"/>
          <w:numId w:val="28"/>
        </w:numPr>
        <w:spacing w:before="100" w:beforeAutospacing="1" w:after="100" w:afterAutospacing="1" w:line="240" w:lineRule="auto"/>
        <w:ind w:left="2024"/>
        <w:rPr>
          <w:rFonts w:eastAsia="Times New Roman" w:cs="Times New Roman"/>
          <w:kern w:val="0"/>
          <w:sz w:val="24"/>
          <w:szCs w:val="24"/>
          <w:lang w:eastAsia="fi-FI"/>
          <w14:ligatures w14:val="none"/>
        </w:rPr>
      </w:pPr>
      <w:r w:rsidRPr="002178D3">
        <w:rPr>
          <w:rFonts w:eastAsia="Times New Roman" w:cs="Times New Roman"/>
          <w:kern w:val="0"/>
          <w:sz w:val="24"/>
          <w:szCs w:val="24"/>
          <w:lang w:eastAsia="fi-FI"/>
          <w14:ligatures w14:val="none"/>
        </w:rPr>
        <w:t>Ongelmien hallinta</w:t>
      </w:r>
    </w:p>
    <w:p w14:paraId="1D5B49A1" w14:textId="77777777" w:rsidR="002178D3" w:rsidRPr="002178D3" w:rsidRDefault="002178D3" w:rsidP="00025A1C">
      <w:pPr>
        <w:numPr>
          <w:ilvl w:val="0"/>
          <w:numId w:val="28"/>
        </w:numPr>
        <w:spacing w:before="100" w:beforeAutospacing="1" w:after="100" w:afterAutospacing="1" w:line="240" w:lineRule="auto"/>
        <w:ind w:left="2024"/>
        <w:rPr>
          <w:rFonts w:eastAsia="Times New Roman" w:cs="Times New Roman"/>
          <w:kern w:val="0"/>
          <w:sz w:val="24"/>
          <w:szCs w:val="24"/>
          <w:lang w:eastAsia="fi-FI"/>
          <w14:ligatures w14:val="none"/>
        </w:rPr>
      </w:pPr>
      <w:r w:rsidRPr="002178D3">
        <w:rPr>
          <w:rFonts w:eastAsia="Times New Roman" w:cs="Times New Roman"/>
          <w:kern w:val="0"/>
          <w:sz w:val="24"/>
          <w:szCs w:val="24"/>
          <w:lang w:eastAsia="fi-FI"/>
          <w14:ligatures w14:val="none"/>
        </w:rPr>
        <w:t>Palveluraportointi, ja</w:t>
      </w:r>
    </w:p>
    <w:p w14:paraId="52245631" w14:textId="77777777" w:rsidR="002178D3" w:rsidRPr="002178D3" w:rsidRDefault="002178D3" w:rsidP="00025A1C">
      <w:pPr>
        <w:numPr>
          <w:ilvl w:val="0"/>
          <w:numId w:val="28"/>
        </w:numPr>
        <w:spacing w:before="100" w:beforeAutospacing="1" w:after="100" w:afterAutospacing="1" w:line="240" w:lineRule="auto"/>
        <w:ind w:left="2024"/>
        <w:rPr>
          <w:rFonts w:eastAsia="Times New Roman" w:cs="Times New Roman"/>
          <w:kern w:val="0"/>
          <w:sz w:val="24"/>
          <w:szCs w:val="24"/>
          <w:lang w:eastAsia="fi-FI"/>
          <w14:ligatures w14:val="none"/>
        </w:rPr>
      </w:pPr>
      <w:r w:rsidRPr="002178D3">
        <w:rPr>
          <w:rFonts w:eastAsia="Times New Roman" w:cs="Times New Roman"/>
          <w:kern w:val="0"/>
          <w:sz w:val="24"/>
          <w:szCs w:val="24"/>
          <w:lang w:eastAsia="fi-FI"/>
          <w14:ligatures w14:val="none"/>
        </w:rPr>
        <w:t>Käyttäjäpäivitykset/hälytysten hallinta</w:t>
      </w:r>
    </w:p>
    <w:p w14:paraId="570B7230" w14:textId="77777777" w:rsidR="002178D3" w:rsidRPr="002178D3" w:rsidRDefault="002178D3" w:rsidP="00025A1C">
      <w:pPr>
        <w:spacing w:before="100" w:beforeAutospacing="1" w:after="100" w:afterAutospacing="1" w:line="240" w:lineRule="auto"/>
        <w:ind w:left="1304"/>
        <w:rPr>
          <w:rFonts w:ascii="Times New Roman" w:eastAsia="Times New Roman" w:hAnsi="Times New Roman" w:cs="Times New Roman"/>
          <w:kern w:val="0"/>
          <w:sz w:val="24"/>
          <w:szCs w:val="24"/>
          <w:lang w:eastAsia="fi-FI"/>
          <w14:ligatures w14:val="none"/>
        </w:rPr>
      </w:pPr>
      <w:r w:rsidRPr="002178D3">
        <w:rPr>
          <w:rFonts w:eastAsia="Times New Roman" w:cs="Times New Roman"/>
          <w:kern w:val="0"/>
          <w:sz w:val="24"/>
          <w:szCs w:val="24"/>
          <w:lang w:eastAsia="fi-FI"/>
          <w14:ligatures w14:val="none"/>
        </w:rPr>
        <w:t>Seuraavassa kuvattu vastausprosessi esitetään yhtenäisenä lähestymistapana käyttäjäkyselyjen käsittelyyn, mukaan lukien häiriöiden hallinta, palvelupyyntöjen hallinta ja ongelmien hallinta. Kutsumme tätä yhtenäistä prosessia vastausprosessiksi. Yhteydenpidon ainoa kontaktipiste vastausprosessin ympärillä on nimeltään palvelupiste</w:t>
      </w:r>
      <w:r w:rsidRPr="002178D3">
        <w:rPr>
          <w:rFonts w:ascii="Times New Roman" w:eastAsia="Times New Roman" w:hAnsi="Times New Roman" w:cs="Times New Roman"/>
          <w:kern w:val="0"/>
          <w:sz w:val="24"/>
          <w:szCs w:val="24"/>
          <w:lang w:eastAsia="fi-FI"/>
          <w14:ligatures w14:val="none"/>
        </w:rPr>
        <w:t>.</w:t>
      </w:r>
    </w:p>
    <w:p w14:paraId="77EF4D97" w14:textId="77777777" w:rsidR="002178D3" w:rsidRPr="006021F7" w:rsidRDefault="002178D3" w:rsidP="00025A1C">
      <w:pPr>
        <w:spacing w:before="100" w:beforeAutospacing="1" w:after="100" w:afterAutospacing="1" w:line="240" w:lineRule="auto"/>
        <w:ind w:left="1304"/>
        <w:rPr>
          <w:rFonts w:eastAsia="Times New Roman" w:cs="Times New Roman"/>
          <w:kern w:val="0"/>
          <w:sz w:val="24"/>
          <w:szCs w:val="24"/>
          <w:lang w:eastAsia="fi-FI"/>
          <w14:ligatures w14:val="none"/>
        </w:rPr>
      </w:pPr>
    </w:p>
    <w:p w14:paraId="28288E2E" w14:textId="77777777" w:rsidR="00F24F96" w:rsidRPr="006021F7" w:rsidRDefault="00F24F96" w:rsidP="00025A1C">
      <w:pPr>
        <w:pStyle w:val="Otsikko2"/>
        <w:ind w:left="1304"/>
        <w:rPr>
          <w:rFonts w:eastAsia="Times New Roman"/>
          <w:lang w:eastAsia="fi-FI"/>
        </w:rPr>
      </w:pPr>
      <w:r w:rsidRPr="006021F7">
        <w:rPr>
          <w:rFonts w:eastAsia="Times New Roman"/>
          <w:lang w:eastAsia="fi-FI"/>
        </w:rPr>
        <w:t>Palvelupiste</w:t>
      </w:r>
    </w:p>
    <w:p w14:paraId="49C4748D" w14:textId="77777777" w:rsidR="0080055B" w:rsidRDefault="00F24F96" w:rsidP="00025A1C">
      <w:pPr>
        <w:pStyle w:val="Otsikko3"/>
        <w:ind w:left="1304"/>
        <w:rPr>
          <w:rFonts w:eastAsia="Times New Roman"/>
          <w:lang w:eastAsia="fi-FI"/>
        </w:rPr>
      </w:pPr>
      <w:r w:rsidRPr="006021F7">
        <w:rPr>
          <w:rFonts w:eastAsia="Times New Roman"/>
          <w:lang w:eastAsia="fi-FI"/>
        </w:rPr>
        <w:t>Tavoitteet</w:t>
      </w:r>
    </w:p>
    <w:p w14:paraId="36E3432B" w14:textId="46371243"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Palvelupisteen tavoitteet ovat:</w:t>
      </w:r>
    </w:p>
    <w:p w14:paraId="479494E6" w14:textId="77777777" w:rsidR="00F24F96" w:rsidRPr="006021F7" w:rsidRDefault="00F24F96" w:rsidP="00025A1C">
      <w:pPr>
        <w:numPr>
          <w:ilvl w:val="0"/>
          <w:numId w:val="6"/>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Tarjota yksi yhteyspiste palvelun kuluttajille (ensisijaisesti käyttäjille);</w:t>
      </w:r>
    </w:p>
    <w:p w14:paraId="2A2111F3" w14:textId="55B80B54" w:rsidR="00F24F96" w:rsidRPr="006021F7" w:rsidRDefault="00D34543" w:rsidP="00025A1C">
      <w:pPr>
        <w:numPr>
          <w:ilvl w:val="0"/>
          <w:numId w:val="6"/>
        </w:numPr>
        <w:spacing w:before="100" w:beforeAutospacing="1" w:after="100" w:afterAutospacing="1" w:line="240" w:lineRule="auto"/>
        <w:ind w:left="2024"/>
        <w:rPr>
          <w:rFonts w:eastAsia="Times New Roman" w:cs="Times New Roman"/>
          <w:kern w:val="0"/>
          <w:sz w:val="24"/>
          <w:szCs w:val="24"/>
          <w:lang w:eastAsia="fi-FI"/>
          <w14:ligatures w14:val="none"/>
        </w:rPr>
      </w:pPr>
      <w:r>
        <w:rPr>
          <w:rFonts w:eastAsia="Times New Roman" w:cs="Times New Roman"/>
          <w:kern w:val="0"/>
          <w:sz w:val="24"/>
          <w:szCs w:val="24"/>
          <w:lang w:eastAsia="fi-FI"/>
          <w14:ligatures w14:val="none"/>
        </w:rPr>
        <w:t>Edes</w:t>
      </w:r>
      <w:r w:rsidR="001E013E">
        <w:rPr>
          <w:rFonts w:eastAsia="Times New Roman" w:cs="Times New Roman"/>
          <w:kern w:val="0"/>
          <w:sz w:val="24"/>
          <w:szCs w:val="24"/>
          <w:lang w:eastAsia="fi-FI"/>
          <w14:ligatures w14:val="none"/>
        </w:rPr>
        <w:t>auttaa</w:t>
      </w:r>
      <w:r w:rsidR="00F24F96" w:rsidRPr="006021F7">
        <w:rPr>
          <w:rFonts w:eastAsia="Times New Roman" w:cs="Times New Roman"/>
          <w:kern w:val="0"/>
          <w:sz w:val="24"/>
          <w:szCs w:val="24"/>
          <w:lang w:eastAsia="fi-FI"/>
          <w14:ligatures w14:val="none"/>
        </w:rPr>
        <w:t xml:space="preserve"> palvelun palauttamista;</w:t>
      </w:r>
    </w:p>
    <w:p w14:paraId="51BA5B50" w14:textId="4DF9AECA" w:rsidR="00F24F96" w:rsidRPr="006021F7" w:rsidRDefault="00F24F96" w:rsidP="00025A1C">
      <w:pPr>
        <w:numPr>
          <w:ilvl w:val="0"/>
          <w:numId w:val="6"/>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Ohjata käyttäj</w:t>
      </w:r>
      <w:r w:rsidR="001E013E">
        <w:rPr>
          <w:rFonts w:eastAsia="Times New Roman" w:cs="Times New Roman"/>
          <w:kern w:val="0"/>
          <w:sz w:val="24"/>
          <w:szCs w:val="24"/>
          <w:lang w:eastAsia="fi-FI"/>
          <w14:ligatures w14:val="none"/>
        </w:rPr>
        <w:t xml:space="preserve">ien </w:t>
      </w:r>
      <w:r w:rsidRPr="006021F7">
        <w:rPr>
          <w:rFonts w:eastAsia="Times New Roman" w:cs="Times New Roman"/>
          <w:kern w:val="0"/>
          <w:sz w:val="24"/>
          <w:szCs w:val="24"/>
          <w:lang w:eastAsia="fi-FI"/>
          <w14:ligatures w14:val="none"/>
        </w:rPr>
        <w:t xml:space="preserve">pyyntöjä ja </w:t>
      </w:r>
      <w:r w:rsidR="001E013E">
        <w:rPr>
          <w:rFonts w:eastAsia="Times New Roman" w:cs="Times New Roman"/>
          <w:kern w:val="0"/>
          <w:sz w:val="24"/>
          <w:szCs w:val="24"/>
          <w:lang w:eastAsia="fi-FI"/>
          <w14:ligatures w14:val="none"/>
        </w:rPr>
        <w:t>edesauttaa</w:t>
      </w:r>
      <w:r w:rsidRPr="006021F7">
        <w:rPr>
          <w:rFonts w:eastAsia="Times New Roman" w:cs="Times New Roman"/>
          <w:kern w:val="0"/>
          <w:sz w:val="24"/>
          <w:szCs w:val="24"/>
          <w:lang w:eastAsia="fi-FI"/>
          <w14:ligatures w14:val="none"/>
        </w:rPr>
        <w:t xml:space="preserve"> niiden toteutumista;</w:t>
      </w:r>
    </w:p>
    <w:p w14:paraId="754DE334" w14:textId="13AE600C" w:rsidR="00F24F96" w:rsidRPr="006021F7" w:rsidRDefault="00F24F96" w:rsidP="00025A1C">
      <w:pPr>
        <w:numPr>
          <w:ilvl w:val="0"/>
          <w:numId w:val="6"/>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Tarjota ensimmäisen tason ratkaisua häiriöille ja pyynnöille mahdollisuuksien mukaan;</w:t>
      </w:r>
    </w:p>
    <w:p w14:paraId="7B2BB654" w14:textId="0849F3D8" w:rsidR="00F24F96" w:rsidRPr="006021F7" w:rsidRDefault="00F24F96" w:rsidP="00025A1C">
      <w:pPr>
        <w:numPr>
          <w:ilvl w:val="0"/>
          <w:numId w:val="6"/>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Kirjata ja seurata viestintää ja puuttua asiaan, jos prosessi</w:t>
      </w:r>
      <w:r w:rsidR="00FC70C9">
        <w:rPr>
          <w:rFonts w:eastAsia="Times New Roman" w:cs="Times New Roman"/>
          <w:kern w:val="0"/>
          <w:sz w:val="24"/>
          <w:szCs w:val="24"/>
          <w:lang w:eastAsia="fi-FI"/>
          <w14:ligatures w14:val="none"/>
        </w:rPr>
        <w:t>aktiviteetit</w:t>
      </w:r>
      <w:r w:rsidRPr="006021F7">
        <w:rPr>
          <w:rFonts w:eastAsia="Times New Roman" w:cs="Times New Roman"/>
          <w:kern w:val="0"/>
          <w:sz w:val="24"/>
          <w:szCs w:val="24"/>
          <w:lang w:eastAsia="fi-FI"/>
          <w14:ligatures w14:val="none"/>
        </w:rPr>
        <w:t xml:space="preserve"> eivät täytä laatuvaatimuksia (tyypillisesti määritelty </w:t>
      </w:r>
      <w:proofErr w:type="spellStart"/>
      <w:r w:rsidRPr="006021F7">
        <w:rPr>
          <w:rFonts w:eastAsia="Times New Roman" w:cs="Times New Roman"/>
          <w:kern w:val="0"/>
          <w:sz w:val="24"/>
          <w:szCs w:val="24"/>
          <w:lang w:eastAsia="fi-FI"/>
          <w14:ligatures w14:val="none"/>
        </w:rPr>
        <w:t>SLA</w:t>
      </w:r>
      <w:r w:rsidR="00B26A6F" w:rsidRPr="006021F7">
        <w:rPr>
          <w:rFonts w:eastAsia="Times New Roman" w:cs="Times New Roman"/>
          <w:kern w:val="0"/>
          <w:sz w:val="24"/>
          <w:szCs w:val="24"/>
          <w:lang w:eastAsia="fi-FI"/>
          <w14:ligatures w14:val="none"/>
        </w:rPr>
        <w:t>:ssa</w:t>
      </w:r>
      <w:proofErr w:type="spellEnd"/>
      <w:r w:rsidRPr="006021F7">
        <w:rPr>
          <w:rFonts w:eastAsia="Times New Roman" w:cs="Times New Roman"/>
          <w:kern w:val="0"/>
          <w:sz w:val="24"/>
          <w:szCs w:val="24"/>
          <w:lang w:eastAsia="fi-FI"/>
          <w14:ligatures w14:val="none"/>
        </w:rPr>
        <w:t>);</w:t>
      </w:r>
    </w:p>
    <w:p w14:paraId="56FEA98D" w14:textId="3A32F65B" w:rsidR="00F24F96" w:rsidRPr="006021F7" w:rsidRDefault="00F24F96" w:rsidP="00025A1C">
      <w:pPr>
        <w:numPr>
          <w:ilvl w:val="0"/>
          <w:numId w:val="6"/>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Olla kanava tehokkaaseen asioiden käsittelyyn, kun palvelunt</w:t>
      </w:r>
      <w:r w:rsidR="006C1BC8">
        <w:rPr>
          <w:rFonts w:eastAsia="Times New Roman" w:cs="Times New Roman"/>
          <w:kern w:val="0"/>
          <w:sz w:val="24"/>
          <w:szCs w:val="24"/>
          <w:lang w:eastAsia="fi-FI"/>
          <w14:ligatures w14:val="none"/>
        </w:rPr>
        <w:t>uottaja</w:t>
      </w:r>
      <w:r w:rsidRPr="006021F7">
        <w:rPr>
          <w:rFonts w:eastAsia="Times New Roman" w:cs="Times New Roman"/>
          <w:kern w:val="0"/>
          <w:sz w:val="24"/>
          <w:szCs w:val="24"/>
          <w:lang w:eastAsia="fi-FI"/>
          <w14:ligatures w14:val="none"/>
        </w:rPr>
        <w:t xml:space="preserve"> </w:t>
      </w:r>
      <w:r w:rsidR="006C1BC8">
        <w:rPr>
          <w:rFonts w:eastAsia="Times New Roman" w:cs="Times New Roman"/>
          <w:kern w:val="0"/>
          <w:sz w:val="24"/>
          <w:szCs w:val="24"/>
          <w:lang w:eastAsia="fi-FI"/>
          <w14:ligatures w14:val="none"/>
        </w:rPr>
        <w:t>on riippuvainen</w:t>
      </w:r>
      <w:r w:rsidRPr="006021F7">
        <w:rPr>
          <w:rFonts w:eastAsia="Times New Roman" w:cs="Times New Roman"/>
          <w:kern w:val="0"/>
          <w:sz w:val="24"/>
          <w:szCs w:val="24"/>
          <w:lang w:eastAsia="fi-FI"/>
          <w14:ligatures w14:val="none"/>
        </w:rPr>
        <w:t xml:space="preserve"> kolmansien osapuolten tuesta (esim. eskalointi</w:t>
      </w:r>
      <w:r w:rsidR="00B26A6F" w:rsidRPr="006021F7">
        <w:rPr>
          <w:rFonts w:eastAsia="Times New Roman" w:cs="Times New Roman"/>
          <w:kern w:val="0"/>
          <w:sz w:val="24"/>
          <w:szCs w:val="24"/>
          <w:lang w:eastAsia="fi-FI"/>
          <w14:ligatures w14:val="none"/>
        </w:rPr>
        <w:t xml:space="preserve">en </w:t>
      </w:r>
      <w:r w:rsidRPr="006021F7">
        <w:rPr>
          <w:rFonts w:eastAsia="Times New Roman" w:cs="Times New Roman"/>
          <w:kern w:val="0"/>
          <w:sz w:val="24"/>
          <w:szCs w:val="24"/>
          <w:lang w:eastAsia="fi-FI"/>
          <w14:ligatures w14:val="none"/>
        </w:rPr>
        <w:t>hallinta).</w:t>
      </w:r>
    </w:p>
    <w:p w14:paraId="02BB7BF0"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lastRenderedPageBreak/>
        <w:t>Hyödyt</w:t>
      </w:r>
    </w:p>
    <w:p w14:paraId="6D8E675F" w14:textId="23E2022D" w:rsidR="00F24F96" w:rsidRPr="006021F7" w:rsidRDefault="00F24F96" w:rsidP="00025A1C">
      <w:pPr>
        <w:numPr>
          <w:ilvl w:val="0"/>
          <w:numId w:val="7"/>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Käyttäjät tietävät tarkalleen, keneen ottaa yhteyttä ja kuinka ottaa yhteyttä palvelunt</w:t>
      </w:r>
      <w:r w:rsidR="00B26A6F" w:rsidRPr="006021F7">
        <w:rPr>
          <w:rFonts w:eastAsia="Times New Roman" w:cs="Times New Roman"/>
          <w:kern w:val="0"/>
          <w:sz w:val="24"/>
          <w:szCs w:val="24"/>
          <w:lang w:eastAsia="fi-FI"/>
          <w14:ligatures w14:val="none"/>
        </w:rPr>
        <w:t>uottajaan</w:t>
      </w:r>
      <w:r w:rsidRPr="006021F7">
        <w:rPr>
          <w:rFonts w:eastAsia="Times New Roman" w:cs="Times New Roman"/>
          <w:kern w:val="0"/>
          <w:sz w:val="24"/>
          <w:szCs w:val="24"/>
          <w:lang w:eastAsia="fi-FI"/>
          <w14:ligatures w14:val="none"/>
        </w:rPr>
        <w:t>;</w:t>
      </w:r>
    </w:p>
    <w:p w14:paraId="0B20A8C5" w14:textId="1692FA5F" w:rsidR="00F24F96" w:rsidRPr="006021F7" w:rsidRDefault="00E61C54" w:rsidP="00025A1C">
      <w:pPr>
        <w:numPr>
          <w:ilvl w:val="0"/>
          <w:numId w:val="7"/>
        </w:numPr>
        <w:spacing w:before="100" w:beforeAutospacing="1" w:after="100" w:afterAutospacing="1" w:line="240" w:lineRule="auto"/>
        <w:ind w:left="2024"/>
        <w:rPr>
          <w:rFonts w:eastAsia="Times New Roman" w:cs="Times New Roman"/>
          <w:kern w:val="0"/>
          <w:sz w:val="24"/>
          <w:szCs w:val="24"/>
          <w:lang w:eastAsia="fi-FI"/>
          <w14:ligatures w14:val="none"/>
        </w:rPr>
      </w:pPr>
      <w:r>
        <w:rPr>
          <w:rFonts w:eastAsia="Times New Roman" w:cs="Times New Roman"/>
          <w:kern w:val="0"/>
          <w:sz w:val="24"/>
          <w:szCs w:val="24"/>
          <w:lang w:eastAsia="fi-FI"/>
          <w14:ligatures w14:val="none"/>
        </w:rPr>
        <w:t>Asiat</w:t>
      </w:r>
      <w:r w:rsidR="00F24F96" w:rsidRPr="006021F7">
        <w:rPr>
          <w:rFonts w:eastAsia="Times New Roman" w:cs="Times New Roman"/>
          <w:kern w:val="0"/>
          <w:sz w:val="24"/>
          <w:szCs w:val="24"/>
          <w:lang w:eastAsia="fi-FI"/>
          <w14:ligatures w14:val="none"/>
        </w:rPr>
        <w:t xml:space="preserve"> (ensisijaisesti häiriöt) ja palvelupyynnöt voidaan kirjata ja siten hallita palvelustandardien noudattamisen varmistamiseksi;</w:t>
      </w:r>
    </w:p>
    <w:p w14:paraId="7EF73E57" w14:textId="77777777" w:rsidR="00F24F96" w:rsidRPr="006021F7" w:rsidRDefault="00F24F96" w:rsidP="00025A1C">
      <w:pPr>
        <w:numPr>
          <w:ilvl w:val="0"/>
          <w:numId w:val="7"/>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Kirjattua tietoa voidaan käyttää:</w:t>
      </w:r>
    </w:p>
    <w:p w14:paraId="6E1F9952" w14:textId="77777777" w:rsidR="00F24F96" w:rsidRPr="006021F7" w:rsidRDefault="00F24F96" w:rsidP="00025A1C">
      <w:pPr>
        <w:numPr>
          <w:ilvl w:val="1"/>
          <w:numId w:val="7"/>
        </w:numPr>
        <w:spacing w:before="100" w:beforeAutospacing="1" w:after="100" w:afterAutospacing="1" w:line="240" w:lineRule="auto"/>
        <w:ind w:left="274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palvelujen ja palvelukomponenttien parantamiseen;</w:t>
      </w:r>
    </w:p>
    <w:p w14:paraId="4D49D999" w14:textId="5B387AD8" w:rsidR="00F24F96" w:rsidRPr="006021F7" w:rsidRDefault="00F24F96" w:rsidP="00025A1C">
      <w:pPr>
        <w:numPr>
          <w:ilvl w:val="1"/>
          <w:numId w:val="7"/>
        </w:numPr>
        <w:spacing w:before="100" w:beforeAutospacing="1" w:after="100" w:afterAutospacing="1" w:line="240" w:lineRule="auto"/>
        <w:ind w:left="274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palvelunt</w:t>
      </w:r>
      <w:r w:rsidR="00E42D92" w:rsidRPr="006021F7">
        <w:rPr>
          <w:rFonts w:eastAsia="Times New Roman" w:cs="Times New Roman"/>
          <w:kern w:val="0"/>
          <w:sz w:val="24"/>
          <w:szCs w:val="24"/>
          <w:lang w:eastAsia="fi-FI"/>
          <w14:ligatures w14:val="none"/>
        </w:rPr>
        <w:t>uottajan</w:t>
      </w:r>
      <w:r w:rsidRPr="006021F7">
        <w:rPr>
          <w:rFonts w:eastAsia="Times New Roman" w:cs="Times New Roman"/>
          <w:kern w:val="0"/>
          <w:sz w:val="24"/>
          <w:szCs w:val="24"/>
          <w:lang w:eastAsia="fi-FI"/>
          <w14:ligatures w14:val="none"/>
        </w:rPr>
        <w:t xml:space="preserve"> suorituskyvyn raportoimiseen;</w:t>
      </w:r>
    </w:p>
    <w:p w14:paraId="252D9155" w14:textId="7528BCCE" w:rsidR="00F24F96" w:rsidRPr="006021F7" w:rsidRDefault="00F24F96" w:rsidP="00025A1C">
      <w:pPr>
        <w:numPr>
          <w:ilvl w:val="1"/>
          <w:numId w:val="7"/>
        </w:numPr>
        <w:spacing w:before="100" w:beforeAutospacing="1" w:after="100" w:afterAutospacing="1" w:line="240" w:lineRule="auto"/>
        <w:ind w:left="274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palvelun tilan paremma</w:t>
      </w:r>
      <w:r w:rsidR="0001190D">
        <w:rPr>
          <w:rFonts w:eastAsia="Times New Roman" w:cs="Times New Roman"/>
          <w:kern w:val="0"/>
          <w:sz w:val="24"/>
          <w:szCs w:val="24"/>
          <w:lang w:eastAsia="fi-FI"/>
          <w14:ligatures w14:val="none"/>
        </w:rPr>
        <w:t>ksi</w:t>
      </w:r>
      <w:r w:rsidRPr="006021F7">
        <w:rPr>
          <w:rFonts w:eastAsia="Times New Roman" w:cs="Times New Roman"/>
          <w:kern w:val="0"/>
          <w:sz w:val="24"/>
          <w:szCs w:val="24"/>
          <w:lang w:eastAsia="fi-FI"/>
          <w14:ligatures w14:val="none"/>
        </w:rPr>
        <w:t xml:space="preserve"> ymmärtämiseksi tulevan palveluarvon parantamiseksi.</w:t>
      </w:r>
    </w:p>
    <w:p w14:paraId="602D400B"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Prosessi</w:t>
      </w:r>
    </w:p>
    <w:p w14:paraId="42FEE1DA" w14:textId="77777777" w:rsidR="00F24F96" w:rsidRPr="006021F7"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Palvelupiste tyypillisesti:</w:t>
      </w:r>
    </w:p>
    <w:p w14:paraId="472B4BB3" w14:textId="479473E6" w:rsidR="00F24F96" w:rsidRPr="006021F7" w:rsidRDefault="00F24F96" w:rsidP="00025A1C">
      <w:pPr>
        <w:numPr>
          <w:ilvl w:val="0"/>
          <w:numId w:val="8"/>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Kirjaa käyttäj</w:t>
      </w:r>
      <w:r w:rsidR="002237B7">
        <w:rPr>
          <w:rFonts w:eastAsia="Times New Roman" w:cs="Times New Roman"/>
          <w:kern w:val="0"/>
          <w:sz w:val="24"/>
          <w:szCs w:val="24"/>
          <w:lang w:eastAsia="fi-FI"/>
          <w14:ligatures w14:val="none"/>
        </w:rPr>
        <w:t xml:space="preserve">ien </w:t>
      </w:r>
      <w:r w:rsidRPr="006021F7">
        <w:rPr>
          <w:rFonts w:eastAsia="Times New Roman" w:cs="Times New Roman"/>
          <w:kern w:val="0"/>
          <w:sz w:val="24"/>
          <w:szCs w:val="24"/>
          <w:lang w:eastAsia="fi-FI"/>
          <w14:ligatures w14:val="none"/>
        </w:rPr>
        <w:t>pyynnöt (häiriöt ja palvelupyynnöt);</w:t>
      </w:r>
    </w:p>
    <w:p w14:paraId="6303F442" w14:textId="5B8A4C59" w:rsidR="00F24F96" w:rsidRPr="006021F7" w:rsidRDefault="00F24F96" w:rsidP="00025A1C">
      <w:pPr>
        <w:numPr>
          <w:ilvl w:val="0"/>
          <w:numId w:val="8"/>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Vastaa käyttäj</w:t>
      </w:r>
      <w:r w:rsidR="00895612">
        <w:rPr>
          <w:rFonts w:eastAsia="Times New Roman" w:cs="Times New Roman"/>
          <w:kern w:val="0"/>
          <w:sz w:val="24"/>
          <w:szCs w:val="24"/>
          <w:lang w:eastAsia="fi-FI"/>
          <w14:ligatures w14:val="none"/>
        </w:rPr>
        <w:t xml:space="preserve">ien tiedusteluihin </w:t>
      </w:r>
      <w:r w:rsidRPr="006021F7">
        <w:rPr>
          <w:rFonts w:eastAsia="Times New Roman" w:cs="Times New Roman"/>
          <w:kern w:val="0"/>
          <w:sz w:val="24"/>
          <w:szCs w:val="24"/>
          <w:lang w:eastAsia="fi-FI"/>
          <w14:ligatures w14:val="none"/>
        </w:rPr>
        <w:t>tarjoamalla ensimmäisen tason tukea;</w:t>
      </w:r>
    </w:p>
    <w:p w14:paraId="29BE66D6" w14:textId="77777777" w:rsidR="00F24F96" w:rsidRPr="006021F7" w:rsidRDefault="00F24F96" w:rsidP="00025A1C">
      <w:pPr>
        <w:numPr>
          <w:ilvl w:val="0"/>
          <w:numId w:val="8"/>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Kommunikoi kolmansien osapuolten kanssa, joista palvelu riippuu;</w:t>
      </w:r>
    </w:p>
    <w:p w14:paraId="087BF7F0" w14:textId="77777777" w:rsidR="00F24F96" w:rsidRPr="006021F7" w:rsidRDefault="00F24F96" w:rsidP="00025A1C">
      <w:pPr>
        <w:numPr>
          <w:ilvl w:val="0"/>
          <w:numId w:val="8"/>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Tarjoaa käyttäjille palautetta;</w:t>
      </w:r>
    </w:p>
    <w:p w14:paraId="16E35DA6" w14:textId="77777777" w:rsidR="00F24F96" w:rsidRPr="006021F7" w:rsidRDefault="00F24F96" w:rsidP="00025A1C">
      <w:pPr>
        <w:numPr>
          <w:ilvl w:val="0"/>
          <w:numId w:val="8"/>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Pitää sidosryhmät ajan tasalla (esim. palvelukatkosten aikana);</w:t>
      </w:r>
    </w:p>
    <w:p w14:paraId="2B8C6A45" w14:textId="77777777" w:rsidR="00F24F96" w:rsidRDefault="00F24F96" w:rsidP="00025A1C">
      <w:pPr>
        <w:numPr>
          <w:ilvl w:val="0"/>
          <w:numId w:val="8"/>
        </w:numPr>
        <w:spacing w:before="100" w:beforeAutospacing="1" w:after="100" w:afterAutospacing="1" w:line="240" w:lineRule="auto"/>
        <w:ind w:left="202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Raportoi kerätyistä tiedoista keskeisille sidosryhmille.</w:t>
      </w:r>
    </w:p>
    <w:p w14:paraId="2104A986" w14:textId="634D1F68" w:rsidR="009C1FD7" w:rsidRDefault="009C1FD7" w:rsidP="00025A1C">
      <w:pPr>
        <w:spacing w:before="100" w:beforeAutospacing="1" w:after="100" w:afterAutospacing="1" w:line="240" w:lineRule="auto"/>
        <w:ind w:left="1304"/>
        <w:rPr>
          <w:sz w:val="24"/>
          <w:szCs w:val="24"/>
        </w:rPr>
      </w:pPr>
      <w:r w:rsidRPr="009C1FD7">
        <w:rPr>
          <w:sz w:val="24"/>
          <w:szCs w:val="24"/>
        </w:rPr>
        <w:t xml:space="preserve">Toinen kohta on erityisen tärkeä, koska palvelupisteen työntekijällä tulisi olla tekniset taidot ja työkalut ratkaista ja sulkea suurin osa palvelupisteeseen kirjatuista kyselyistä (häiriöt ja </w:t>
      </w:r>
      <w:r w:rsidR="009656AA">
        <w:rPr>
          <w:sz w:val="24"/>
          <w:szCs w:val="24"/>
        </w:rPr>
        <w:t>palvelu</w:t>
      </w:r>
      <w:r w:rsidRPr="009C1FD7">
        <w:rPr>
          <w:sz w:val="24"/>
          <w:szCs w:val="24"/>
        </w:rPr>
        <w:t xml:space="preserve">pyynnöt). </w:t>
      </w:r>
    </w:p>
    <w:p w14:paraId="24B6FE38" w14:textId="727D3BDE" w:rsidR="009C1FD7" w:rsidRPr="0086061C" w:rsidRDefault="009C1FD7" w:rsidP="0086061C">
      <w:pPr>
        <w:spacing w:before="100" w:beforeAutospacing="1" w:after="100" w:afterAutospacing="1" w:line="240" w:lineRule="auto"/>
        <w:ind w:left="1304"/>
        <w:rPr>
          <w:sz w:val="24"/>
          <w:szCs w:val="24"/>
        </w:rPr>
      </w:pPr>
      <w:r w:rsidRPr="009C1FD7">
        <w:rPr>
          <w:sz w:val="24"/>
          <w:szCs w:val="24"/>
        </w:rPr>
        <w:t xml:space="preserve">Palvelupiste (erityisesti pienissä organisaatioissa) voi myös saada tehtäväkseen suorittaa muita operatiivisia toimintoja, kuten palvelun monitorointia, varmuuskopiointia ja operatiivisen tuen </w:t>
      </w:r>
      <w:r w:rsidR="00012F49">
        <w:rPr>
          <w:sz w:val="24"/>
          <w:szCs w:val="24"/>
        </w:rPr>
        <w:t>aktiviteetteja</w:t>
      </w:r>
      <w:r w:rsidRPr="009C1FD7">
        <w:rPr>
          <w:sz w:val="24"/>
          <w:szCs w:val="24"/>
        </w:rPr>
        <w:t>.</w:t>
      </w:r>
    </w:p>
    <w:p w14:paraId="44D59F0D" w14:textId="21F70CD8" w:rsidR="00F24F96" w:rsidRPr="006021F7" w:rsidRDefault="00F24F96" w:rsidP="00025A1C">
      <w:pPr>
        <w:pStyle w:val="Otsikko3"/>
        <w:ind w:left="1304"/>
        <w:rPr>
          <w:rFonts w:eastAsia="Times New Roman"/>
          <w:lang w:eastAsia="fi-FI"/>
        </w:rPr>
      </w:pPr>
      <w:r w:rsidRPr="006021F7">
        <w:rPr>
          <w:rFonts w:eastAsia="Times New Roman"/>
          <w:lang w:eastAsia="fi-FI"/>
        </w:rPr>
        <w:t>Y</w:t>
      </w:r>
      <w:r w:rsidR="00E42D92" w:rsidRPr="006021F7">
        <w:rPr>
          <w:rFonts w:eastAsia="Times New Roman"/>
          <w:lang w:eastAsia="fi-FI"/>
        </w:rPr>
        <w:t>l</w:t>
      </w:r>
      <w:r w:rsidRPr="006021F7">
        <w:rPr>
          <w:rFonts w:eastAsia="Times New Roman"/>
          <w:lang w:eastAsia="fi-FI"/>
        </w:rPr>
        <w:t>eiset sudenkuopat</w:t>
      </w:r>
    </w:p>
    <w:p w14:paraId="222A06E3" w14:textId="4282E406" w:rsidR="00B66124" w:rsidRPr="00B66124" w:rsidRDefault="00B6612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t xml:space="preserve">Joitakin yleisiä ongelmia palvelupisteen toiminnassa ja </w:t>
      </w:r>
      <w:r w:rsidR="00BC3293">
        <w:rPr>
          <w:rFonts w:eastAsia="Times New Roman" w:cs="Times New Roman"/>
          <w:kern w:val="0"/>
          <w:sz w:val="24"/>
          <w:szCs w:val="24"/>
          <w:lang w:eastAsia="fi-FI"/>
          <w14:ligatures w14:val="none"/>
        </w:rPr>
        <w:t xml:space="preserve">vinkit </w:t>
      </w:r>
      <w:r w:rsidRPr="00B66124">
        <w:rPr>
          <w:rFonts w:eastAsia="Times New Roman" w:cs="Times New Roman"/>
          <w:kern w:val="0"/>
          <w:sz w:val="24"/>
          <w:szCs w:val="24"/>
          <w:lang w:eastAsia="fi-FI"/>
          <w14:ligatures w14:val="none"/>
        </w:rPr>
        <w:t>niiden korjaaminen ovat seuraavat:</w:t>
      </w:r>
    </w:p>
    <w:p w14:paraId="3A562818" w14:textId="77777777" w:rsidR="002B36F4" w:rsidRDefault="00B66124" w:rsidP="00025A1C">
      <w:pPr>
        <w:numPr>
          <w:ilvl w:val="0"/>
          <w:numId w:val="29"/>
        </w:numPr>
        <w:spacing w:before="100" w:beforeAutospacing="1" w:after="100" w:afterAutospacing="1" w:line="240" w:lineRule="auto"/>
        <w:ind w:left="2024"/>
        <w:rPr>
          <w:rFonts w:eastAsia="Times New Roman" w:cs="Times New Roman"/>
          <w:kern w:val="0"/>
          <w:sz w:val="24"/>
          <w:szCs w:val="24"/>
          <w:lang w:eastAsia="fi-FI"/>
          <w14:ligatures w14:val="none"/>
        </w:rPr>
      </w:pPr>
      <w:r w:rsidRPr="00B66124">
        <w:rPr>
          <w:rFonts w:eastAsia="Times New Roman" w:cs="Times New Roman"/>
          <w:b/>
          <w:bCs/>
          <w:kern w:val="0"/>
          <w:sz w:val="24"/>
          <w:szCs w:val="24"/>
          <w:lang w:eastAsia="fi-FI"/>
          <w14:ligatures w14:val="none"/>
        </w:rPr>
        <w:t>Liiketoiminnan (käyttäjäkontekstin) ymmärtämisen puute</w:t>
      </w:r>
      <w:r w:rsidRPr="00B66124">
        <w:rPr>
          <w:rFonts w:eastAsia="Times New Roman" w:cs="Times New Roman"/>
          <w:kern w:val="0"/>
          <w:sz w:val="24"/>
          <w:szCs w:val="24"/>
          <w:lang w:eastAsia="fi-FI"/>
          <w14:ligatures w14:val="none"/>
        </w:rPr>
        <w:t xml:space="preserve"> </w:t>
      </w:r>
    </w:p>
    <w:p w14:paraId="73D2129A" w14:textId="317D98A8" w:rsidR="002B36F4" w:rsidRPr="00B66124" w:rsidRDefault="00B66124" w:rsidP="00025A1C">
      <w:pPr>
        <w:spacing w:before="100" w:beforeAutospacing="1" w:after="100" w:afterAutospacing="1" w:line="240" w:lineRule="auto"/>
        <w:ind w:left="166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t>Palvelupisteen henkilöstön on ymmärrettävä, miten kuluttajan liiketoiminta toimii, ja tunnistettava välittömästi, jos käyttäjän kysely liittyy liiketoiminnan menestyksen kriittiseen osatekijään. Palvelupisteen työntekijöiden on saatava perustason koulutusta, jotta he ymmärtävät niiden kyselyjen kontekstit, joiden kanssa he saattavat joutua tekemisiin tehtäviensä aikana.</w:t>
      </w:r>
    </w:p>
    <w:p w14:paraId="1FB9CE34" w14:textId="77777777" w:rsidR="002B36F4" w:rsidRDefault="00B66124" w:rsidP="00025A1C">
      <w:pPr>
        <w:numPr>
          <w:ilvl w:val="0"/>
          <w:numId w:val="29"/>
        </w:numPr>
        <w:spacing w:before="100" w:beforeAutospacing="1" w:after="100" w:afterAutospacing="1" w:line="240" w:lineRule="auto"/>
        <w:ind w:left="2024"/>
        <w:rPr>
          <w:rFonts w:eastAsia="Times New Roman" w:cs="Times New Roman"/>
          <w:kern w:val="0"/>
          <w:sz w:val="24"/>
          <w:szCs w:val="24"/>
          <w:lang w:eastAsia="fi-FI"/>
          <w14:ligatures w14:val="none"/>
        </w:rPr>
      </w:pPr>
      <w:r w:rsidRPr="00B66124">
        <w:rPr>
          <w:rFonts w:eastAsia="Times New Roman" w:cs="Times New Roman"/>
          <w:b/>
          <w:bCs/>
          <w:kern w:val="0"/>
          <w:sz w:val="24"/>
          <w:szCs w:val="24"/>
          <w:lang w:eastAsia="fi-FI"/>
          <w14:ligatures w14:val="none"/>
        </w:rPr>
        <w:t>Teknisen ymmärryksen puute</w:t>
      </w:r>
      <w:r w:rsidRPr="00B66124">
        <w:rPr>
          <w:rFonts w:eastAsia="Times New Roman" w:cs="Times New Roman"/>
          <w:kern w:val="0"/>
          <w:sz w:val="24"/>
          <w:szCs w:val="24"/>
          <w:lang w:eastAsia="fi-FI"/>
          <w14:ligatures w14:val="none"/>
        </w:rPr>
        <w:t xml:space="preserve"> </w:t>
      </w:r>
    </w:p>
    <w:p w14:paraId="51373235" w14:textId="77777777" w:rsidR="00142E72" w:rsidRDefault="00B66124" w:rsidP="00025A1C">
      <w:pPr>
        <w:spacing w:before="100" w:beforeAutospacing="1" w:after="100" w:afterAutospacing="1" w:line="240" w:lineRule="auto"/>
        <w:ind w:left="166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lastRenderedPageBreak/>
        <w:t xml:space="preserve">Palvelupisteen työntekijöiden on ymmärrettävä </w:t>
      </w:r>
      <w:r w:rsidR="00130BAA">
        <w:rPr>
          <w:rFonts w:eastAsia="Times New Roman" w:cs="Times New Roman"/>
          <w:kern w:val="0"/>
          <w:sz w:val="24"/>
          <w:szCs w:val="24"/>
          <w:lang w:eastAsia="fi-FI"/>
          <w14:ligatures w14:val="none"/>
        </w:rPr>
        <w:t xml:space="preserve">minkälaisiksi </w:t>
      </w:r>
      <w:r w:rsidRPr="00B66124">
        <w:rPr>
          <w:rFonts w:eastAsia="Times New Roman" w:cs="Times New Roman"/>
          <w:kern w:val="0"/>
          <w:sz w:val="24"/>
          <w:szCs w:val="24"/>
          <w:lang w:eastAsia="fi-FI"/>
          <w14:ligatures w14:val="none"/>
        </w:rPr>
        <w:t>palvelu</w:t>
      </w:r>
      <w:r w:rsidR="00130BAA">
        <w:rPr>
          <w:rFonts w:eastAsia="Times New Roman" w:cs="Times New Roman"/>
          <w:kern w:val="0"/>
          <w:sz w:val="24"/>
          <w:szCs w:val="24"/>
          <w:lang w:eastAsia="fi-FI"/>
          <w14:ligatures w14:val="none"/>
        </w:rPr>
        <w:t xml:space="preserve">t </w:t>
      </w:r>
      <w:proofErr w:type="gramStart"/>
      <w:r w:rsidR="00130BAA">
        <w:rPr>
          <w:rFonts w:eastAsia="Times New Roman" w:cs="Times New Roman"/>
          <w:kern w:val="0"/>
          <w:sz w:val="24"/>
          <w:szCs w:val="24"/>
          <w:lang w:eastAsia="fi-FI"/>
          <w14:ligatures w14:val="none"/>
        </w:rPr>
        <w:t>on</w:t>
      </w:r>
      <w:proofErr w:type="gramEnd"/>
      <w:r w:rsidRPr="00B66124">
        <w:rPr>
          <w:rFonts w:eastAsia="Times New Roman" w:cs="Times New Roman"/>
          <w:kern w:val="0"/>
          <w:sz w:val="24"/>
          <w:szCs w:val="24"/>
          <w:lang w:eastAsia="fi-FI"/>
          <w14:ligatures w14:val="none"/>
        </w:rPr>
        <w:t xml:space="preserve"> suunnittelu ja riippuvuudet palvelukomponenttien välillä sekä </w:t>
      </w:r>
      <w:r w:rsidR="00130BAA">
        <w:rPr>
          <w:rFonts w:eastAsia="Times New Roman" w:cs="Times New Roman"/>
          <w:kern w:val="0"/>
          <w:sz w:val="24"/>
          <w:szCs w:val="24"/>
          <w:lang w:eastAsia="fi-FI"/>
          <w14:ligatures w14:val="none"/>
        </w:rPr>
        <w:t xml:space="preserve">omattava </w:t>
      </w:r>
      <w:r w:rsidRPr="00B66124">
        <w:rPr>
          <w:rFonts w:eastAsia="Times New Roman" w:cs="Times New Roman"/>
          <w:kern w:val="0"/>
          <w:sz w:val="24"/>
          <w:szCs w:val="24"/>
          <w:lang w:eastAsia="fi-FI"/>
          <w14:ligatures w14:val="none"/>
        </w:rPr>
        <w:t xml:space="preserve">niihin liittyvät tekniset taidot, jotta he voivat tarjota ensimmäisen yhteydenoton ratkaisun suurimmalle osalle palvelupisteeseen kirjatuista </w:t>
      </w:r>
      <w:r w:rsidR="00181044">
        <w:rPr>
          <w:rFonts w:eastAsia="Times New Roman" w:cs="Times New Roman"/>
          <w:kern w:val="0"/>
          <w:sz w:val="24"/>
          <w:szCs w:val="24"/>
          <w:lang w:eastAsia="fi-FI"/>
          <w14:ligatures w14:val="none"/>
        </w:rPr>
        <w:t>yhteydenotoista</w:t>
      </w:r>
      <w:r w:rsidRPr="00B66124">
        <w:rPr>
          <w:rFonts w:eastAsia="Times New Roman" w:cs="Times New Roman"/>
          <w:kern w:val="0"/>
          <w:sz w:val="24"/>
          <w:szCs w:val="24"/>
          <w:lang w:eastAsia="fi-FI"/>
          <w14:ligatures w14:val="none"/>
        </w:rPr>
        <w:t xml:space="preserve">. </w:t>
      </w:r>
    </w:p>
    <w:p w14:paraId="2CC3C524" w14:textId="77777777" w:rsidR="00EF771E" w:rsidRDefault="00B66124" w:rsidP="00025A1C">
      <w:pPr>
        <w:spacing w:before="100" w:beforeAutospacing="1" w:after="100" w:afterAutospacing="1" w:line="240" w:lineRule="auto"/>
        <w:ind w:left="166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t xml:space="preserve">Palvelupisteen työntekijöillä on oltava korkeatasoinen käsitys </w:t>
      </w:r>
      <w:r w:rsidR="00181044">
        <w:rPr>
          <w:rFonts w:eastAsia="Times New Roman" w:cs="Times New Roman"/>
          <w:kern w:val="0"/>
          <w:sz w:val="24"/>
          <w:szCs w:val="24"/>
          <w:lang w:eastAsia="fi-FI"/>
          <w14:ligatures w14:val="none"/>
        </w:rPr>
        <w:t xml:space="preserve">tukemiensa </w:t>
      </w:r>
      <w:r w:rsidRPr="00B66124">
        <w:rPr>
          <w:rFonts w:eastAsia="Times New Roman" w:cs="Times New Roman"/>
          <w:kern w:val="0"/>
          <w:sz w:val="24"/>
          <w:szCs w:val="24"/>
          <w:lang w:eastAsia="fi-FI"/>
          <w14:ligatures w14:val="none"/>
        </w:rPr>
        <w:t xml:space="preserve">palvelujensa arkkitehtuurista. Tämä auttaa heitä nopeasti tunnistamaan seuraavat eskalaatiopisteet, jos he itse eivät pysty ratkaisemaan </w:t>
      </w:r>
      <w:r w:rsidR="002D0A7F">
        <w:rPr>
          <w:rFonts w:eastAsia="Times New Roman" w:cs="Times New Roman"/>
          <w:kern w:val="0"/>
          <w:sz w:val="24"/>
          <w:szCs w:val="24"/>
          <w:lang w:eastAsia="fi-FI"/>
          <w14:ligatures w14:val="none"/>
        </w:rPr>
        <w:t>asiaa</w:t>
      </w:r>
      <w:r w:rsidRPr="00B66124">
        <w:rPr>
          <w:rFonts w:eastAsia="Times New Roman" w:cs="Times New Roman"/>
          <w:kern w:val="0"/>
          <w:sz w:val="24"/>
          <w:szCs w:val="24"/>
          <w:lang w:eastAsia="fi-FI"/>
          <w14:ligatures w14:val="none"/>
        </w:rPr>
        <w:t xml:space="preserve">. </w:t>
      </w:r>
    </w:p>
    <w:p w14:paraId="500C5CB2" w14:textId="1A5E3FD6" w:rsidR="002B36F4" w:rsidRPr="00B66124" w:rsidRDefault="00B66124" w:rsidP="00025A1C">
      <w:pPr>
        <w:spacing w:before="100" w:beforeAutospacing="1" w:after="100" w:afterAutospacing="1" w:line="240" w:lineRule="auto"/>
        <w:ind w:left="166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t>Varmista, että palvelupisteen työntekijöillä on riittävästi tietoa käsitellä suurin osa käyttäjäkyselyistä ensimmäisessä yhteydenotossa. Kouluta palvelupisteen työntekijöitä teknisestä ympäristöstä, jota heidän on tuettava, ja tarjoa heille oikeat työkalut käyttäjäkyselyjen ratkaisemiseksi.</w:t>
      </w:r>
    </w:p>
    <w:p w14:paraId="48699B95" w14:textId="4A629E1D" w:rsidR="002B36F4" w:rsidRPr="002B36F4" w:rsidRDefault="00B66124" w:rsidP="00025A1C">
      <w:pPr>
        <w:numPr>
          <w:ilvl w:val="0"/>
          <w:numId w:val="29"/>
        </w:numPr>
        <w:spacing w:before="100" w:beforeAutospacing="1" w:after="100" w:afterAutospacing="1" w:line="240" w:lineRule="auto"/>
        <w:ind w:left="2024"/>
        <w:rPr>
          <w:rFonts w:eastAsia="Times New Roman" w:cs="Times New Roman"/>
          <w:kern w:val="0"/>
          <w:sz w:val="24"/>
          <w:szCs w:val="24"/>
          <w:lang w:eastAsia="fi-FI"/>
          <w14:ligatures w14:val="none"/>
        </w:rPr>
      </w:pPr>
      <w:r w:rsidRPr="00B66124">
        <w:rPr>
          <w:rFonts w:eastAsia="Times New Roman" w:cs="Times New Roman"/>
          <w:b/>
          <w:bCs/>
          <w:kern w:val="0"/>
          <w:sz w:val="24"/>
          <w:szCs w:val="24"/>
          <w:lang w:eastAsia="fi-FI"/>
          <w14:ligatures w14:val="none"/>
        </w:rPr>
        <w:t>Oikeiden tietojen ja integroituja työkaluja koskev</w:t>
      </w:r>
      <w:r w:rsidR="00B22972">
        <w:rPr>
          <w:rFonts w:eastAsia="Times New Roman" w:cs="Times New Roman"/>
          <w:b/>
          <w:bCs/>
          <w:kern w:val="0"/>
          <w:sz w:val="24"/>
          <w:szCs w:val="24"/>
          <w:lang w:eastAsia="fi-FI"/>
          <w14:ligatures w14:val="none"/>
        </w:rPr>
        <w:t>at pu</w:t>
      </w:r>
      <w:r w:rsidRPr="00B66124">
        <w:rPr>
          <w:rFonts w:eastAsia="Times New Roman" w:cs="Times New Roman"/>
          <w:b/>
          <w:bCs/>
          <w:kern w:val="0"/>
          <w:sz w:val="24"/>
          <w:szCs w:val="24"/>
          <w:lang w:eastAsia="fi-FI"/>
          <w14:ligatures w14:val="none"/>
        </w:rPr>
        <w:t>ut</w:t>
      </w:r>
      <w:r w:rsidR="00B22972">
        <w:rPr>
          <w:rFonts w:eastAsia="Times New Roman" w:cs="Times New Roman"/>
          <w:b/>
          <w:bCs/>
          <w:kern w:val="0"/>
          <w:sz w:val="24"/>
          <w:szCs w:val="24"/>
          <w:lang w:eastAsia="fi-FI"/>
          <w14:ligatures w14:val="none"/>
        </w:rPr>
        <w:t>t</w:t>
      </w:r>
      <w:r w:rsidRPr="00B66124">
        <w:rPr>
          <w:rFonts w:eastAsia="Times New Roman" w:cs="Times New Roman"/>
          <w:b/>
          <w:bCs/>
          <w:kern w:val="0"/>
          <w:sz w:val="24"/>
          <w:szCs w:val="24"/>
          <w:lang w:eastAsia="fi-FI"/>
          <w14:ligatures w14:val="none"/>
        </w:rPr>
        <w:t>e</w:t>
      </w:r>
      <w:r w:rsidR="00B22972">
        <w:rPr>
          <w:rFonts w:eastAsia="Times New Roman" w:cs="Times New Roman"/>
          <w:b/>
          <w:bCs/>
          <w:kern w:val="0"/>
          <w:sz w:val="24"/>
          <w:szCs w:val="24"/>
          <w:lang w:eastAsia="fi-FI"/>
          <w14:ligatures w14:val="none"/>
        </w:rPr>
        <w:t>et</w:t>
      </w:r>
    </w:p>
    <w:p w14:paraId="1A0A5C7B" w14:textId="769F74E0" w:rsidR="00B66124" w:rsidRPr="00B66124" w:rsidRDefault="00B66124" w:rsidP="00025A1C">
      <w:pPr>
        <w:spacing w:before="100" w:beforeAutospacing="1" w:after="100" w:afterAutospacing="1" w:line="240" w:lineRule="auto"/>
        <w:ind w:left="166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t>Palvelupiste ei voi toimia ilman asianmukaisia tukityökaluja</w:t>
      </w:r>
      <w:r w:rsidR="00B22972">
        <w:rPr>
          <w:rFonts w:eastAsia="Times New Roman" w:cs="Times New Roman"/>
          <w:kern w:val="0"/>
          <w:sz w:val="24"/>
          <w:szCs w:val="24"/>
          <w:lang w:eastAsia="fi-FI"/>
          <w14:ligatures w14:val="none"/>
        </w:rPr>
        <w:t>. K</w:t>
      </w:r>
      <w:r w:rsidRPr="00B66124">
        <w:rPr>
          <w:rFonts w:eastAsia="Times New Roman" w:cs="Times New Roman"/>
          <w:kern w:val="0"/>
          <w:sz w:val="24"/>
          <w:szCs w:val="24"/>
          <w:lang w:eastAsia="fi-FI"/>
          <w14:ligatures w14:val="none"/>
        </w:rPr>
        <w:t>oska palvelupisteen työkaluja käytetään usein tukitoimintojen ja teknisen hallinnan tehtäviin, niiden valintaan ja investointeihin on kiinnitettävä huolellista huomiota. Integroitu palvelunhallintajärjestelmä on välttämätön tämän työn suorittamiseen. Tuki on aina optimaalista heikompaa, ellei käyttäjäkyselyistä tallennettuja tietoja voida tehokkaasti hallita palvelunt</w:t>
      </w:r>
      <w:r w:rsidR="00480F80">
        <w:rPr>
          <w:rFonts w:eastAsia="Times New Roman" w:cs="Times New Roman"/>
          <w:kern w:val="0"/>
          <w:sz w:val="24"/>
          <w:szCs w:val="24"/>
          <w:lang w:eastAsia="fi-FI"/>
          <w14:ligatures w14:val="none"/>
        </w:rPr>
        <w:t>uottajan</w:t>
      </w:r>
      <w:r w:rsidRPr="00B66124">
        <w:rPr>
          <w:rFonts w:eastAsia="Times New Roman" w:cs="Times New Roman"/>
          <w:kern w:val="0"/>
          <w:sz w:val="24"/>
          <w:szCs w:val="24"/>
          <w:lang w:eastAsia="fi-FI"/>
          <w14:ligatures w14:val="none"/>
        </w:rPr>
        <w:t xml:space="preserve"> ympäristössä. Kolme tärkeää elementtiä ovat:</w:t>
      </w:r>
    </w:p>
    <w:p w14:paraId="1A8AAD1B" w14:textId="77777777" w:rsidR="00B66124" w:rsidRPr="00B66124" w:rsidRDefault="00B66124" w:rsidP="00025A1C">
      <w:pPr>
        <w:numPr>
          <w:ilvl w:val="1"/>
          <w:numId w:val="29"/>
        </w:numPr>
        <w:tabs>
          <w:tab w:val="clear" w:pos="1440"/>
          <w:tab w:val="num" w:pos="1080"/>
        </w:tabs>
        <w:spacing w:before="100" w:beforeAutospacing="1" w:after="100" w:afterAutospacing="1" w:line="240" w:lineRule="auto"/>
        <w:ind w:left="238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t>Oikeat tiedot on tallennettava palvelun laadun tulosten mahdollistamiseksi;</w:t>
      </w:r>
    </w:p>
    <w:p w14:paraId="551FB727" w14:textId="77777777" w:rsidR="00B66124" w:rsidRPr="00B66124" w:rsidRDefault="00B66124" w:rsidP="00025A1C">
      <w:pPr>
        <w:numPr>
          <w:ilvl w:val="1"/>
          <w:numId w:val="29"/>
        </w:numPr>
        <w:tabs>
          <w:tab w:val="clear" w:pos="1440"/>
          <w:tab w:val="num" w:pos="1080"/>
        </w:tabs>
        <w:spacing w:before="100" w:beforeAutospacing="1" w:after="100" w:afterAutospacing="1" w:line="240" w:lineRule="auto"/>
        <w:ind w:left="238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t>Työnkulun on oltava yksinkertainen ja konfiguroitavissa vastaamaan käsiteltävän kyselyn tyyppiä;</w:t>
      </w:r>
    </w:p>
    <w:p w14:paraId="3CC244E9" w14:textId="77777777" w:rsidR="00B66124" w:rsidRDefault="00B66124" w:rsidP="00025A1C">
      <w:pPr>
        <w:numPr>
          <w:ilvl w:val="1"/>
          <w:numId w:val="29"/>
        </w:numPr>
        <w:tabs>
          <w:tab w:val="clear" w:pos="1440"/>
          <w:tab w:val="num" w:pos="1080"/>
        </w:tabs>
        <w:spacing w:before="100" w:beforeAutospacing="1" w:after="100" w:afterAutospacing="1" w:line="240" w:lineRule="auto"/>
        <w:ind w:left="238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t>Kaikista kirjatuista kyselyistä tallennettujen tietojen ja muiden tietojen, jotka auttavat kyselyn ratkaisemisessa, on oltava vapaasti saatavilla ja helposti saavutettavissa.</w:t>
      </w:r>
    </w:p>
    <w:p w14:paraId="40BA05F5" w14:textId="77777777" w:rsidR="002E7244" w:rsidRPr="00B66124" w:rsidRDefault="002E7244" w:rsidP="002E7244">
      <w:pPr>
        <w:spacing w:before="100" w:beforeAutospacing="1" w:after="100" w:afterAutospacing="1" w:line="240" w:lineRule="auto"/>
        <w:rPr>
          <w:rFonts w:eastAsia="Times New Roman" w:cs="Times New Roman"/>
          <w:kern w:val="0"/>
          <w:sz w:val="24"/>
          <w:szCs w:val="24"/>
          <w:lang w:eastAsia="fi-FI"/>
          <w14:ligatures w14:val="none"/>
        </w:rPr>
      </w:pPr>
    </w:p>
    <w:p w14:paraId="444CCE13" w14:textId="77777777" w:rsidR="002B36F4" w:rsidRDefault="00B66124" w:rsidP="00025A1C">
      <w:pPr>
        <w:numPr>
          <w:ilvl w:val="0"/>
          <w:numId w:val="29"/>
        </w:numPr>
        <w:spacing w:before="100" w:beforeAutospacing="1" w:after="100" w:afterAutospacing="1" w:line="240" w:lineRule="auto"/>
        <w:ind w:left="2024"/>
        <w:rPr>
          <w:rFonts w:eastAsia="Times New Roman" w:cs="Times New Roman"/>
          <w:kern w:val="0"/>
          <w:sz w:val="24"/>
          <w:szCs w:val="24"/>
          <w:lang w:eastAsia="fi-FI"/>
          <w14:ligatures w14:val="none"/>
        </w:rPr>
      </w:pPr>
      <w:r w:rsidRPr="00B66124">
        <w:rPr>
          <w:rFonts w:eastAsia="Times New Roman" w:cs="Times New Roman"/>
          <w:b/>
          <w:bCs/>
          <w:kern w:val="0"/>
          <w:sz w:val="24"/>
          <w:szCs w:val="24"/>
          <w:lang w:eastAsia="fi-FI"/>
          <w14:ligatures w14:val="none"/>
        </w:rPr>
        <w:t>Viestintätaitojen ja empatian puute</w:t>
      </w:r>
      <w:r w:rsidRPr="00B66124">
        <w:rPr>
          <w:rFonts w:eastAsia="Times New Roman" w:cs="Times New Roman"/>
          <w:kern w:val="0"/>
          <w:sz w:val="24"/>
          <w:szCs w:val="24"/>
          <w:lang w:eastAsia="fi-FI"/>
          <w14:ligatures w14:val="none"/>
        </w:rPr>
        <w:t xml:space="preserve"> </w:t>
      </w:r>
    </w:p>
    <w:p w14:paraId="08E74413" w14:textId="3742B82D" w:rsidR="00B66124" w:rsidRPr="00D05557" w:rsidRDefault="00B66124" w:rsidP="00025A1C">
      <w:pPr>
        <w:spacing w:before="100" w:beforeAutospacing="1" w:after="100" w:afterAutospacing="1" w:line="240" w:lineRule="auto"/>
        <w:ind w:left="1664"/>
        <w:rPr>
          <w:rFonts w:eastAsia="Times New Roman" w:cs="Times New Roman"/>
          <w:kern w:val="0"/>
          <w:sz w:val="24"/>
          <w:szCs w:val="24"/>
          <w:lang w:eastAsia="fi-FI"/>
          <w14:ligatures w14:val="none"/>
        </w:rPr>
      </w:pPr>
      <w:r w:rsidRPr="00B66124">
        <w:rPr>
          <w:rFonts w:eastAsia="Times New Roman" w:cs="Times New Roman"/>
          <w:kern w:val="0"/>
          <w:sz w:val="24"/>
          <w:szCs w:val="24"/>
          <w:lang w:eastAsia="fi-FI"/>
          <w14:ligatures w14:val="none"/>
        </w:rPr>
        <w:t>Palvelunt</w:t>
      </w:r>
      <w:r w:rsidR="00E573FD">
        <w:rPr>
          <w:rFonts w:eastAsia="Times New Roman" w:cs="Times New Roman"/>
          <w:kern w:val="0"/>
          <w:sz w:val="24"/>
          <w:szCs w:val="24"/>
          <w:lang w:eastAsia="fi-FI"/>
          <w14:ligatures w14:val="none"/>
        </w:rPr>
        <w:t>uottajien</w:t>
      </w:r>
      <w:r w:rsidRPr="00B66124">
        <w:rPr>
          <w:rFonts w:eastAsia="Times New Roman" w:cs="Times New Roman"/>
          <w:kern w:val="0"/>
          <w:sz w:val="24"/>
          <w:szCs w:val="24"/>
          <w:lang w:eastAsia="fi-FI"/>
          <w14:ligatures w14:val="none"/>
        </w:rPr>
        <w:t xml:space="preserve"> tulisi investoida koulutukseen, joka auttaa työntekijöitä viestimään paremmin ja osoittamaan empatiaa käyttäjille. Tehokas tulosten edistäminen tässä tilanteessa ei riipu pelkästään teknisestä osaamisesta; käyttäjätyytyväisyys riippuu usein yksinomaan heidän vuorovaikutuksestaan palvelupisteen kanssa.</w:t>
      </w:r>
    </w:p>
    <w:p w14:paraId="57F0A77D" w14:textId="5B55E2B6" w:rsidR="00D902B0" w:rsidRDefault="00113CEF" w:rsidP="00025A1C">
      <w:pPr>
        <w:pStyle w:val="Otsikko3"/>
        <w:ind w:left="1304"/>
        <w:rPr>
          <w:rFonts w:eastAsia="Times New Roman"/>
          <w:lang w:eastAsia="fi-FI"/>
        </w:rPr>
      </w:pPr>
      <w:r w:rsidRPr="00113CEF">
        <w:rPr>
          <w:rFonts w:eastAsia="Times New Roman"/>
          <w:lang w:eastAsia="fi-FI"/>
        </w:rPr>
        <w:lastRenderedPageBreak/>
        <w:t>Onnistuneiden tulosten mittaaminen</w:t>
      </w:r>
    </w:p>
    <w:p w14:paraId="31357DB2" w14:textId="52451330" w:rsidR="00514190" w:rsidRPr="00514190" w:rsidRDefault="00514190"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 xml:space="preserve">Palvelupisteen suorituskyvyn mittaaminen voidaan tehdä useilla tavoilla, ja se liittyy läheisesti mittausprosessiin ja jatkuvaan parantamiseen </w:t>
      </w:r>
      <w:r w:rsidR="00E573FD">
        <w:rPr>
          <w:rFonts w:eastAsia="Times New Roman" w:cs="Times New Roman"/>
          <w:kern w:val="0"/>
          <w:sz w:val="24"/>
          <w:szCs w:val="24"/>
          <w:lang w:eastAsia="fi-FI"/>
          <w14:ligatures w14:val="none"/>
        </w:rPr>
        <w:t>Toimita</w:t>
      </w:r>
      <w:r w:rsidRPr="00514190">
        <w:rPr>
          <w:rFonts w:eastAsia="Times New Roman" w:cs="Times New Roman"/>
          <w:kern w:val="0"/>
          <w:sz w:val="24"/>
          <w:szCs w:val="24"/>
          <w:lang w:eastAsia="fi-FI"/>
          <w14:ligatures w14:val="none"/>
        </w:rPr>
        <w:t>-vaiheessa.</w:t>
      </w:r>
    </w:p>
    <w:p w14:paraId="6C23D606" w14:textId="77777777" w:rsidR="00514190" w:rsidRPr="00514190" w:rsidRDefault="00514190"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Mahdollisia mittareita palvelupisteen suorituskyvylle käyttäjän näkökulmasta ovat:</w:t>
      </w:r>
    </w:p>
    <w:p w14:paraId="35D6A582" w14:textId="77777777" w:rsidR="00514190" w:rsidRPr="00514190" w:rsidRDefault="00514190" w:rsidP="00025A1C">
      <w:pPr>
        <w:numPr>
          <w:ilvl w:val="0"/>
          <w:numId w:val="30"/>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Yhteydenoton helppous palvelupisteeseen</w:t>
      </w:r>
    </w:p>
    <w:p w14:paraId="0698337D" w14:textId="77777777" w:rsidR="00514190" w:rsidRPr="00514190" w:rsidRDefault="00514190" w:rsidP="00025A1C">
      <w:pPr>
        <w:numPr>
          <w:ilvl w:val="0"/>
          <w:numId w:val="30"/>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Kyselyjen ratkaisun laatu</w:t>
      </w:r>
    </w:p>
    <w:p w14:paraId="17FBEBEC" w14:textId="77777777" w:rsidR="00514190" w:rsidRPr="00514190" w:rsidRDefault="00514190" w:rsidP="00025A1C">
      <w:pPr>
        <w:numPr>
          <w:ilvl w:val="0"/>
          <w:numId w:val="30"/>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Kyselyjen ratkaisun nopeus</w:t>
      </w:r>
    </w:p>
    <w:p w14:paraId="36968857" w14:textId="77777777" w:rsidR="00514190" w:rsidRPr="00514190" w:rsidRDefault="00514190" w:rsidP="00025A1C">
      <w:pPr>
        <w:numPr>
          <w:ilvl w:val="0"/>
          <w:numId w:val="30"/>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Kokemus palvelupisteen vuorovaikutuksesta</w:t>
      </w:r>
    </w:p>
    <w:p w14:paraId="47F92FA5" w14:textId="729CA87D" w:rsidR="00514190" w:rsidRPr="00514190" w:rsidRDefault="00514190"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Mahdollisia mittareita palvelupisteen suorituskyvylle palvelunt</w:t>
      </w:r>
      <w:r w:rsidR="00E011A3">
        <w:rPr>
          <w:rFonts w:eastAsia="Times New Roman" w:cs="Times New Roman"/>
          <w:kern w:val="0"/>
          <w:sz w:val="24"/>
          <w:szCs w:val="24"/>
          <w:lang w:eastAsia="fi-FI"/>
          <w14:ligatures w14:val="none"/>
        </w:rPr>
        <w:t>uottajan</w:t>
      </w:r>
      <w:r w:rsidRPr="00514190">
        <w:rPr>
          <w:rFonts w:eastAsia="Times New Roman" w:cs="Times New Roman"/>
          <w:kern w:val="0"/>
          <w:sz w:val="24"/>
          <w:szCs w:val="24"/>
          <w:lang w:eastAsia="fi-FI"/>
          <w14:ligatures w14:val="none"/>
        </w:rPr>
        <w:t xml:space="preserve"> näkökulmasta ovat:</w:t>
      </w:r>
    </w:p>
    <w:p w14:paraId="3DA5B611" w14:textId="77777777" w:rsidR="00514190" w:rsidRPr="00514190" w:rsidRDefault="00514190" w:rsidP="00025A1C">
      <w:pPr>
        <w:numPr>
          <w:ilvl w:val="0"/>
          <w:numId w:val="31"/>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Aika, joka kuluu kyselyyn vastaamiseen</w:t>
      </w:r>
    </w:p>
    <w:p w14:paraId="19467DF3" w14:textId="77777777" w:rsidR="00514190" w:rsidRPr="00514190" w:rsidRDefault="00514190" w:rsidP="00025A1C">
      <w:pPr>
        <w:numPr>
          <w:ilvl w:val="0"/>
          <w:numId w:val="31"/>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Aika, joka kuluu kyselyn ratkaisemiseen</w:t>
      </w:r>
    </w:p>
    <w:p w14:paraId="405A899A" w14:textId="77777777" w:rsidR="00514190" w:rsidRPr="00514190" w:rsidRDefault="00514190" w:rsidP="00025A1C">
      <w:pPr>
        <w:numPr>
          <w:ilvl w:val="0"/>
          <w:numId w:val="31"/>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Ensimmäisessä yhteydenotossa ratkaistujen kyselyjen prosenttiosuus</w:t>
      </w:r>
    </w:p>
    <w:p w14:paraId="6C5DA6DE" w14:textId="77777777" w:rsidR="00514190" w:rsidRPr="00514190" w:rsidRDefault="00514190" w:rsidP="00025A1C">
      <w:pPr>
        <w:numPr>
          <w:ilvl w:val="0"/>
          <w:numId w:val="31"/>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Käsiteltyjen puhelujen määrä (aikajaksoa kohti) per työntekijä</w:t>
      </w:r>
    </w:p>
    <w:p w14:paraId="5FD78F41" w14:textId="77777777" w:rsidR="00514190" w:rsidRPr="00514190" w:rsidRDefault="00514190" w:rsidP="00025A1C">
      <w:pPr>
        <w:numPr>
          <w:ilvl w:val="0"/>
          <w:numId w:val="31"/>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Ratkaistujen puhelujen määrä (aikajaksoa kohti) per työntekijä</w:t>
      </w:r>
    </w:p>
    <w:p w14:paraId="6B9F8D26" w14:textId="4363D72C" w:rsidR="00514190" w:rsidRPr="00514190" w:rsidRDefault="00514190" w:rsidP="00025A1C">
      <w:pPr>
        <w:numPr>
          <w:ilvl w:val="0"/>
          <w:numId w:val="31"/>
        </w:numPr>
        <w:spacing w:before="100" w:beforeAutospacing="1" w:after="100" w:afterAutospacing="1" w:line="240" w:lineRule="auto"/>
        <w:ind w:left="2024"/>
        <w:rPr>
          <w:rFonts w:eastAsia="Times New Roman" w:cs="Times New Roman"/>
          <w:kern w:val="0"/>
          <w:sz w:val="24"/>
          <w:szCs w:val="24"/>
          <w:lang w:eastAsia="fi-FI"/>
          <w14:ligatures w14:val="none"/>
        </w:rPr>
      </w:pPr>
      <w:r w:rsidRPr="00514190">
        <w:rPr>
          <w:rFonts w:eastAsia="Times New Roman" w:cs="Times New Roman"/>
          <w:kern w:val="0"/>
          <w:sz w:val="24"/>
          <w:szCs w:val="24"/>
          <w:lang w:eastAsia="fi-FI"/>
          <w14:ligatures w14:val="none"/>
        </w:rPr>
        <w:t xml:space="preserve">Uudelleen avattujen </w:t>
      </w:r>
      <w:r w:rsidR="0006637D">
        <w:rPr>
          <w:rFonts w:eastAsia="Times New Roman" w:cs="Times New Roman"/>
          <w:kern w:val="0"/>
          <w:sz w:val="24"/>
          <w:szCs w:val="24"/>
          <w:lang w:eastAsia="fi-FI"/>
          <w14:ligatures w14:val="none"/>
        </w:rPr>
        <w:t>kys</w:t>
      </w:r>
      <w:r w:rsidR="00AC5BC5">
        <w:rPr>
          <w:rFonts w:eastAsia="Times New Roman" w:cs="Times New Roman"/>
          <w:kern w:val="0"/>
          <w:sz w:val="24"/>
          <w:szCs w:val="24"/>
          <w:lang w:eastAsia="fi-FI"/>
          <w14:ligatures w14:val="none"/>
        </w:rPr>
        <w:t>e</w:t>
      </w:r>
      <w:r w:rsidR="0006637D">
        <w:rPr>
          <w:rFonts w:eastAsia="Times New Roman" w:cs="Times New Roman"/>
          <w:kern w:val="0"/>
          <w:sz w:val="24"/>
          <w:szCs w:val="24"/>
          <w:lang w:eastAsia="fi-FI"/>
          <w14:ligatures w14:val="none"/>
        </w:rPr>
        <w:t>lyjen</w:t>
      </w:r>
      <w:r w:rsidRPr="00514190">
        <w:rPr>
          <w:rFonts w:eastAsia="Times New Roman" w:cs="Times New Roman"/>
          <w:kern w:val="0"/>
          <w:sz w:val="24"/>
          <w:szCs w:val="24"/>
          <w:lang w:eastAsia="fi-FI"/>
          <w14:ligatures w14:val="none"/>
        </w:rPr>
        <w:t xml:space="preserve"> prosenttiosuus – vaikka jotkut saattavat olla eri mieltä </w:t>
      </w:r>
      <w:r w:rsidR="0006637D">
        <w:rPr>
          <w:rFonts w:eastAsia="Times New Roman" w:cs="Times New Roman"/>
          <w:kern w:val="0"/>
          <w:sz w:val="24"/>
          <w:szCs w:val="24"/>
          <w:lang w:eastAsia="fi-FI"/>
          <w14:ligatures w14:val="none"/>
        </w:rPr>
        <w:t>kyselyje</w:t>
      </w:r>
      <w:r w:rsidRPr="00514190">
        <w:rPr>
          <w:rFonts w:eastAsia="Times New Roman" w:cs="Times New Roman"/>
          <w:kern w:val="0"/>
          <w:sz w:val="24"/>
          <w:szCs w:val="24"/>
          <w:lang w:eastAsia="fi-FI"/>
          <w14:ligatures w14:val="none"/>
        </w:rPr>
        <w:t xml:space="preserve">n uudelleen avaamisen käytännöstä, on tärkeää varmistaa, että kun </w:t>
      </w:r>
      <w:r w:rsidR="0006637D">
        <w:rPr>
          <w:rFonts w:eastAsia="Times New Roman" w:cs="Times New Roman"/>
          <w:kern w:val="0"/>
          <w:sz w:val="24"/>
          <w:szCs w:val="24"/>
          <w:lang w:eastAsia="fi-FI"/>
          <w14:ligatures w14:val="none"/>
        </w:rPr>
        <w:t>kysely</w:t>
      </w:r>
      <w:r w:rsidRPr="00514190">
        <w:rPr>
          <w:rFonts w:eastAsia="Times New Roman" w:cs="Times New Roman"/>
          <w:kern w:val="0"/>
          <w:sz w:val="24"/>
          <w:szCs w:val="24"/>
          <w:lang w:eastAsia="fi-FI"/>
          <w14:ligatures w14:val="none"/>
        </w:rPr>
        <w:t xml:space="preserve"> suljetaan, kysely on ratkaistu onnistuneesti ja toistuminen on minimoitu – tätä mitataan tässä.</w:t>
      </w:r>
    </w:p>
    <w:p w14:paraId="0531A102" w14:textId="77777777" w:rsidR="00514190" w:rsidRPr="00514190" w:rsidRDefault="00514190" w:rsidP="00025A1C">
      <w:pPr>
        <w:ind w:left="1304"/>
        <w:rPr>
          <w:lang w:eastAsia="fi-FI"/>
        </w:rPr>
      </w:pPr>
    </w:p>
    <w:p w14:paraId="1669CA96" w14:textId="7F2D393E" w:rsidR="00F24F96" w:rsidRPr="00D25EBA" w:rsidRDefault="00F24F96" w:rsidP="00025A1C">
      <w:pPr>
        <w:pStyle w:val="Otsikko2"/>
        <w:ind w:left="1304"/>
      </w:pPr>
      <w:r w:rsidRPr="00D25EBA">
        <w:t>Käyttäj</w:t>
      </w:r>
      <w:r w:rsidR="004B014F" w:rsidRPr="00D25EBA">
        <w:t>ien pyyntöjen</w:t>
      </w:r>
      <w:r w:rsidRPr="00D25EBA">
        <w:t xml:space="preserve"> ratkaiseminen</w:t>
      </w:r>
    </w:p>
    <w:p w14:paraId="738D9044" w14:textId="1D29D351" w:rsidR="00F24F96" w:rsidRPr="006021F7" w:rsidRDefault="00FB70C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Tässä esitellään y</w:t>
      </w:r>
      <w:r w:rsidR="00F24F96" w:rsidRPr="006021F7">
        <w:rPr>
          <w:rFonts w:eastAsia="Times New Roman" w:cs="Times New Roman"/>
          <w:kern w:val="0"/>
          <w:sz w:val="24"/>
          <w:szCs w:val="24"/>
          <w:lang w:eastAsia="fi-FI"/>
          <w14:ligatures w14:val="none"/>
        </w:rPr>
        <w:t xml:space="preserve">ksinkertainen prosessi </w:t>
      </w:r>
      <w:r w:rsidR="00A04119" w:rsidRPr="006021F7">
        <w:rPr>
          <w:rFonts w:eastAsia="Times New Roman" w:cs="Times New Roman"/>
          <w:kern w:val="0"/>
          <w:sz w:val="24"/>
          <w:szCs w:val="24"/>
          <w:lang w:eastAsia="fi-FI"/>
          <w14:ligatures w14:val="none"/>
        </w:rPr>
        <w:t xml:space="preserve">kaikkien </w:t>
      </w:r>
      <w:r w:rsidR="00F24F96" w:rsidRPr="006021F7">
        <w:rPr>
          <w:rFonts w:eastAsia="Times New Roman" w:cs="Times New Roman"/>
          <w:kern w:val="0"/>
          <w:sz w:val="24"/>
          <w:szCs w:val="24"/>
          <w:lang w:eastAsia="fi-FI"/>
          <w14:ligatures w14:val="none"/>
        </w:rPr>
        <w:t>käyttäj</w:t>
      </w:r>
      <w:r w:rsidR="00A04119" w:rsidRPr="006021F7">
        <w:rPr>
          <w:rFonts w:eastAsia="Times New Roman" w:cs="Times New Roman"/>
          <w:kern w:val="0"/>
          <w:sz w:val="24"/>
          <w:szCs w:val="24"/>
          <w:lang w:eastAsia="fi-FI"/>
          <w14:ligatures w14:val="none"/>
        </w:rPr>
        <w:t xml:space="preserve">ien pyyntöjen käsittelyyn. </w:t>
      </w:r>
      <w:r w:rsidR="008D6325" w:rsidRPr="006021F7">
        <w:rPr>
          <w:rFonts w:eastAsia="Times New Roman" w:cs="Times New Roman"/>
          <w:kern w:val="0"/>
          <w:sz w:val="24"/>
          <w:szCs w:val="24"/>
          <w:lang w:eastAsia="fi-FI"/>
          <w14:ligatures w14:val="none"/>
        </w:rPr>
        <w:t>Nämä</w:t>
      </w:r>
      <w:r w:rsidR="00F24F96" w:rsidRPr="006021F7">
        <w:rPr>
          <w:rFonts w:eastAsia="Times New Roman" w:cs="Times New Roman"/>
          <w:kern w:val="0"/>
          <w:sz w:val="24"/>
          <w:szCs w:val="24"/>
          <w:lang w:eastAsia="fi-FI"/>
          <w14:ligatures w14:val="none"/>
        </w:rPr>
        <w:t xml:space="preserve"> voivat perinteisessä palvelunhallinnan terminologiassa olla häiriöitä, palvelupyyntöjä ja jopa ongelmia.</w:t>
      </w:r>
    </w:p>
    <w:p w14:paraId="18E48541" w14:textId="10F1AEF1" w:rsidR="00F24F96" w:rsidRDefault="00F24F9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Esitetty prosessi on yksinkertainen perus</w:t>
      </w:r>
      <w:r w:rsidR="008D6325" w:rsidRPr="006021F7">
        <w:rPr>
          <w:rFonts w:eastAsia="Times New Roman" w:cs="Times New Roman"/>
          <w:kern w:val="0"/>
          <w:sz w:val="24"/>
          <w:szCs w:val="24"/>
          <w:lang w:eastAsia="fi-FI"/>
          <w14:ligatures w14:val="none"/>
        </w:rPr>
        <w:t>linjaus</w:t>
      </w:r>
      <w:r w:rsidRPr="006021F7">
        <w:rPr>
          <w:rFonts w:eastAsia="Times New Roman" w:cs="Times New Roman"/>
          <w:kern w:val="0"/>
          <w:sz w:val="24"/>
          <w:szCs w:val="24"/>
          <w:lang w:eastAsia="fi-FI"/>
          <w14:ligatures w14:val="none"/>
        </w:rPr>
        <w:t>, jota voidaan aina laajentaa organisaation tarpeiden kehittyessä; kuitenkin monimutkaisuus tuo mukanaan monia lisähaasteita.</w:t>
      </w:r>
    </w:p>
    <w:p w14:paraId="33DA102D" w14:textId="7C5111CF" w:rsidR="007911A2" w:rsidRPr="007911A2" w:rsidRDefault="00986BC6" w:rsidP="00025A1C">
      <w:pPr>
        <w:spacing w:before="100" w:beforeAutospacing="1" w:after="100" w:afterAutospacing="1" w:line="240" w:lineRule="auto"/>
        <w:ind w:left="1304"/>
        <w:rPr>
          <w:rFonts w:eastAsia="Times New Roman" w:cs="Times New Roman"/>
          <w:b/>
          <w:bCs/>
          <w:kern w:val="0"/>
          <w:sz w:val="24"/>
          <w:szCs w:val="24"/>
          <w:lang w:eastAsia="fi-FI"/>
          <w14:ligatures w14:val="none"/>
        </w:rPr>
      </w:pPr>
      <w:r>
        <w:rPr>
          <w:sz w:val="24"/>
          <w:szCs w:val="24"/>
        </w:rPr>
        <w:t>Käyttäjien pyyntöjä</w:t>
      </w:r>
      <w:r w:rsidR="007911A2" w:rsidRPr="007911A2">
        <w:rPr>
          <w:sz w:val="24"/>
          <w:szCs w:val="24"/>
        </w:rPr>
        <w:t xml:space="preserve"> ei usein käsitellä täysin, koska palvelun nopean palauttamisen vuoksi käytetään kiertoratkaisuja tai väliaikaisia korjauksia, vaikka tiedetään, että katkoksen perimmäistä syytä ei ole ratkaistu. Tässä osiossa annettu ohjeistus perustuu kokemukseen siitä, että useimmat organisaatiot tekevät vain näennäisiä toimia perimmäisten syiden käsittelemiseksi jälkikäteen. Tämän vuoksi</w:t>
      </w:r>
      <w:r w:rsidR="00B82AC1">
        <w:rPr>
          <w:sz w:val="24"/>
          <w:szCs w:val="24"/>
        </w:rPr>
        <w:t xml:space="preserve"> tässä esitetään ”yhden prosessin</w:t>
      </w:r>
      <w:r w:rsidR="001B7FCA">
        <w:rPr>
          <w:sz w:val="24"/>
          <w:szCs w:val="24"/>
        </w:rPr>
        <w:t>”</w:t>
      </w:r>
      <w:r w:rsidR="00B82AC1">
        <w:rPr>
          <w:sz w:val="24"/>
          <w:szCs w:val="24"/>
        </w:rPr>
        <w:t xml:space="preserve"> </w:t>
      </w:r>
      <w:r w:rsidR="007911A2" w:rsidRPr="007911A2">
        <w:rPr>
          <w:sz w:val="24"/>
          <w:szCs w:val="24"/>
        </w:rPr>
        <w:t>lähestymistapa.</w:t>
      </w:r>
    </w:p>
    <w:p w14:paraId="6E54C3D8" w14:textId="68DA70A4" w:rsidR="00184829" w:rsidRDefault="00184829" w:rsidP="00025A1C">
      <w:pPr>
        <w:pStyle w:val="Otsikko2"/>
        <w:ind w:left="1304"/>
        <w:rPr>
          <w:rFonts w:eastAsia="Times New Roman"/>
          <w:lang w:eastAsia="fi-FI"/>
        </w:rPr>
      </w:pPr>
      <w:r w:rsidRPr="00184829">
        <w:rPr>
          <w:rFonts w:eastAsia="Times New Roman"/>
          <w:lang w:eastAsia="fi-FI"/>
        </w:rPr>
        <w:lastRenderedPageBreak/>
        <w:t>Vastausprosessi</w:t>
      </w:r>
    </w:p>
    <w:p w14:paraId="2EE5EF83" w14:textId="77777777" w:rsidR="00F46B20" w:rsidRDefault="00F46B20" w:rsidP="00025A1C">
      <w:pPr>
        <w:pStyle w:val="Otsikko3"/>
        <w:ind w:left="1304"/>
      </w:pPr>
      <w:r w:rsidRPr="00F46B20">
        <w:t xml:space="preserve">Tavoitteet </w:t>
      </w:r>
    </w:p>
    <w:p w14:paraId="2DFC5A10" w14:textId="73FD0012" w:rsidR="00F46B20" w:rsidRDefault="00F46B20" w:rsidP="00025A1C">
      <w:pPr>
        <w:pStyle w:val="NormaaliWWW"/>
        <w:ind w:left="1304"/>
        <w:rPr>
          <w:rFonts w:asciiTheme="minorHAnsi" w:hAnsiTheme="minorHAnsi"/>
        </w:rPr>
      </w:pPr>
      <w:r w:rsidRPr="00F46B20">
        <w:rPr>
          <w:rFonts w:asciiTheme="minorHAnsi" w:hAnsiTheme="minorHAnsi"/>
        </w:rPr>
        <w:t xml:space="preserve">Tämän prosessin tavoitteena on varmistaa palvelujen jatkuva saatavuus. Prosessi varmistaa tämän helpottamalla viestintää ja käyttäjäpyyntöjä, </w:t>
      </w:r>
      <w:r w:rsidR="00646921">
        <w:rPr>
          <w:rFonts w:asciiTheme="minorHAnsi" w:hAnsiTheme="minorHAnsi"/>
        </w:rPr>
        <w:t>auttamalla palautumaan</w:t>
      </w:r>
      <w:r w:rsidRPr="00F46B20">
        <w:rPr>
          <w:rFonts w:asciiTheme="minorHAnsi" w:hAnsiTheme="minorHAnsi"/>
        </w:rPr>
        <w:t xml:space="preserve"> palvelukatkoks</w:t>
      </w:r>
      <w:r w:rsidR="00646921">
        <w:rPr>
          <w:rFonts w:asciiTheme="minorHAnsi" w:hAnsiTheme="minorHAnsi"/>
        </w:rPr>
        <w:t>ista</w:t>
      </w:r>
      <w:r w:rsidRPr="00F46B20">
        <w:rPr>
          <w:rFonts w:asciiTheme="minorHAnsi" w:hAnsiTheme="minorHAnsi"/>
        </w:rPr>
        <w:t xml:space="preserve"> ja varmistamalla, että palvelukatkokset eivät toistu. </w:t>
      </w:r>
    </w:p>
    <w:p w14:paraId="42D7E2C1" w14:textId="77777777" w:rsidR="00F46B20" w:rsidRDefault="00F46B20" w:rsidP="00025A1C">
      <w:pPr>
        <w:pStyle w:val="Otsikko3"/>
        <w:ind w:left="1304"/>
      </w:pPr>
      <w:r w:rsidRPr="00F46B20">
        <w:t xml:space="preserve">Hyödyt </w:t>
      </w:r>
    </w:p>
    <w:p w14:paraId="270AAFEB" w14:textId="77777777" w:rsidR="00F46B20" w:rsidRDefault="00F46B20" w:rsidP="00025A1C">
      <w:pPr>
        <w:pStyle w:val="NormaaliWWW"/>
        <w:ind w:left="1304"/>
        <w:rPr>
          <w:rFonts w:asciiTheme="minorHAnsi" w:hAnsiTheme="minorHAnsi"/>
        </w:rPr>
      </w:pPr>
      <w:r w:rsidRPr="00F46B20">
        <w:rPr>
          <w:rFonts w:asciiTheme="minorHAnsi" w:hAnsiTheme="minorHAnsi"/>
        </w:rPr>
        <w:t xml:space="preserve">• Parannettu palvelujen loppukäyttäjien tuottavuus; </w:t>
      </w:r>
    </w:p>
    <w:p w14:paraId="387C8ABD" w14:textId="625A5FBB" w:rsidR="00F46B20" w:rsidRDefault="00F46B20" w:rsidP="00025A1C">
      <w:pPr>
        <w:pStyle w:val="NormaaliWWW"/>
        <w:ind w:left="1304"/>
        <w:rPr>
          <w:rFonts w:asciiTheme="minorHAnsi" w:hAnsiTheme="minorHAnsi"/>
        </w:rPr>
      </w:pPr>
      <w:r w:rsidRPr="00F46B20">
        <w:rPr>
          <w:rFonts w:asciiTheme="minorHAnsi" w:hAnsiTheme="minorHAnsi"/>
        </w:rPr>
        <w:t>• Parannettu palvelunt</w:t>
      </w:r>
      <w:r w:rsidR="00646921">
        <w:rPr>
          <w:rFonts w:asciiTheme="minorHAnsi" w:hAnsiTheme="minorHAnsi"/>
        </w:rPr>
        <w:t>uottajan</w:t>
      </w:r>
      <w:r w:rsidRPr="00F46B20">
        <w:rPr>
          <w:rFonts w:asciiTheme="minorHAnsi" w:hAnsiTheme="minorHAnsi"/>
        </w:rPr>
        <w:t xml:space="preserve"> henkilöstön tuottavuus;</w:t>
      </w:r>
    </w:p>
    <w:p w14:paraId="394F9A69" w14:textId="77777777" w:rsidR="00F46B20" w:rsidRDefault="00F46B20" w:rsidP="00025A1C">
      <w:pPr>
        <w:pStyle w:val="NormaaliWWW"/>
        <w:ind w:left="1304"/>
        <w:rPr>
          <w:rFonts w:asciiTheme="minorHAnsi" w:hAnsiTheme="minorHAnsi"/>
        </w:rPr>
      </w:pPr>
      <w:r w:rsidRPr="00F46B20">
        <w:rPr>
          <w:rFonts w:asciiTheme="minorHAnsi" w:hAnsiTheme="minorHAnsi"/>
        </w:rPr>
        <w:t xml:space="preserve">• Parannettu palvelujen loppukäyttäjien tyytyväisyys; </w:t>
      </w:r>
    </w:p>
    <w:p w14:paraId="5A01E174" w14:textId="77777777" w:rsidR="00F46B20" w:rsidRDefault="00F46B20" w:rsidP="00025A1C">
      <w:pPr>
        <w:pStyle w:val="NormaaliWWW"/>
        <w:ind w:left="1304"/>
        <w:rPr>
          <w:rFonts w:asciiTheme="minorHAnsi" w:hAnsiTheme="minorHAnsi"/>
        </w:rPr>
      </w:pPr>
      <w:r w:rsidRPr="00F46B20">
        <w:rPr>
          <w:rFonts w:asciiTheme="minorHAnsi" w:hAnsiTheme="minorHAnsi"/>
        </w:rPr>
        <w:t>• Tarkat tiedot palvelun heikkenemisestä tai katkoksista sekä palvelun suunnittelun ja suunnittelun helpottaminen;</w:t>
      </w:r>
    </w:p>
    <w:p w14:paraId="53F99508" w14:textId="1144C886" w:rsidR="00F46B20" w:rsidRPr="00F46B20" w:rsidRDefault="00F46B20" w:rsidP="00025A1C">
      <w:pPr>
        <w:pStyle w:val="NormaaliWWW"/>
        <w:ind w:left="1304"/>
        <w:rPr>
          <w:rFonts w:asciiTheme="minorHAnsi" w:hAnsiTheme="minorHAnsi"/>
        </w:rPr>
      </w:pPr>
      <w:r w:rsidRPr="00F46B20">
        <w:rPr>
          <w:rFonts w:asciiTheme="minorHAnsi" w:hAnsiTheme="minorHAnsi"/>
        </w:rPr>
        <w:t>• Parempi ymmärrys palvelu</w:t>
      </w:r>
      <w:r w:rsidR="00375DDF">
        <w:rPr>
          <w:rFonts w:asciiTheme="minorHAnsi" w:hAnsiTheme="minorHAnsi"/>
        </w:rPr>
        <w:t xml:space="preserve">katkojen </w:t>
      </w:r>
      <w:r w:rsidR="00372FA7">
        <w:rPr>
          <w:rFonts w:asciiTheme="minorHAnsi" w:hAnsiTheme="minorHAnsi"/>
        </w:rPr>
        <w:t xml:space="preserve">kustannuksista </w:t>
      </w:r>
      <w:r w:rsidRPr="00F46B20">
        <w:rPr>
          <w:rFonts w:asciiTheme="minorHAnsi" w:hAnsiTheme="minorHAnsi"/>
        </w:rPr>
        <w:t>ja palvelun todellis</w:t>
      </w:r>
      <w:r w:rsidR="00EE026A">
        <w:rPr>
          <w:rFonts w:asciiTheme="minorHAnsi" w:hAnsiTheme="minorHAnsi"/>
        </w:rPr>
        <w:t>ista</w:t>
      </w:r>
      <w:r w:rsidRPr="00F46B20">
        <w:rPr>
          <w:rFonts w:asciiTheme="minorHAnsi" w:hAnsiTheme="minorHAnsi"/>
        </w:rPr>
        <w:t xml:space="preserve"> kustannuksista.</w:t>
      </w:r>
    </w:p>
    <w:p w14:paraId="4501EA50" w14:textId="77777777" w:rsidR="00666084" w:rsidRPr="00666084" w:rsidRDefault="00666084" w:rsidP="00025A1C">
      <w:pPr>
        <w:pStyle w:val="Otsikko3"/>
        <w:ind w:left="1304"/>
        <w:rPr>
          <w:rFonts w:eastAsia="Times New Roman"/>
          <w:lang w:eastAsia="fi-FI"/>
        </w:rPr>
      </w:pPr>
      <w:r w:rsidRPr="00666084">
        <w:rPr>
          <w:rFonts w:eastAsia="Times New Roman"/>
          <w:lang w:eastAsia="fi-FI"/>
        </w:rPr>
        <w:t xml:space="preserve">Keskeiset käsitteet </w:t>
      </w:r>
    </w:p>
    <w:p w14:paraId="6584DB79" w14:textId="77777777" w:rsidR="00372FA7"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Tämä prosessi käsittelee kolmea keskeistä käsitettä ja työlinjaa, ja palvelunt</w:t>
      </w:r>
      <w:r w:rsidR="00734655">
        <w:rPr>
          <w:rFonts w:eastAsia="Times New Roman" w:cs="Times New Roman"/>
          <w:kern w:val="0"/>
          <w:sz w:val="24"/>
          <w:szCs w:val="24"/>
          <w:lang w:eastAsia="fi-FI"/>
          <w14:ligatures w14:val="none"/>
        </w:rPr>
        <w:t>uottajat</w:t>
      </w:r>
      <w:r w:rsidRPr="00666084">
        <w:rPr>
          <w:rFonts w:eastAsia="Times New Roman" w:cs="Times New Roman"/>
          <w:kern w:val="0"/>
          <w:sz w:val="24"/>
          <w:szCs w:val="24"/>
          <w:lang w:eastAsia="fi-FI"/>
          <w14:ligatures w14:val="none"/>
        </w:rPr>
        <w:t>, jotka haluavat jakaa tämän kolmeen erilliseen prosessiin, voivat vapaasti tehdä niin. Uskomme kuitenkin, että ta</w:t>
      </w:r>
      <w:r w:rsidR="00F23119">
        <w:rPr>
          <w:rFonts w:eastAsia="Times New Roman" w:cs="Times New Roman"/>
          <w:kern w:val="0"/>
          <w:sz w:val="24"/>
          <w:szCs w:val="24"/>
          <w:lang w:eastAsia="fi-FI"/>
          <w14:ligatures w14:val="none"/>
        </w:rPr>
        <w:t>vat</w:t>
      </w:r>
      <w:r w:rsidRPr="00666084">
        <w:rPr>
          <w:rFonts w:eastAsia="Times New Roman" w:cs="Times New Roman"/>
          <w:kern w:val="0"/>
          <w:sz w:val="24"/>
          <w:szCs w:val="24"/>
          <w:lang w:eastAsia="fi-FI"/>
          <w14:ligatures w14:val="none"/>
        </w:rPr>
        <w:t>, jo</w:t>
      </w:r>
      <w:r w:rsidR="00F23119">
        <w:rPr>
          <w:rFonts w:eastAsia="Times New Roman" w:cs="Times New Roman"/>
          <w:kern w:val="0"/>
          <w:sz w:val="24"/>
          <w:szCs w:val="24"/>
          <w:lang w:eastAsia="fi-FI"/>
          <w14:ligatures w14:val="none"/>
        </w:rPr>
        <w:t>i</w:t>
      </w:r>
      <w:r w:rsidRPr="00666084">
        <w:rPr>
          <w:rFonts w:eastAsia="Times New Roman" w:cs="Times New Roman"/>
          <w:kern w:val="0"/>
          <w:sz w:val="24"/>
          <w:szCs w:val="24"/>
          <w:lang w:eastAsia="fi-FI"/>
          <w14:ligatures w14:val="none"/>
        </w:rPr>
        <w:t xml:space="preserve">lla </w:t>
      </w:r>
      <w:r w:rsidR="00B32DAD">
        <w:rPr>
          <w:rFonts w:eastAsia="Times New Roman" w:cs="Times New Roman"/>
          <w:kern w:val="0"/>
          <w:sz w:val="24"/>
          <w:szCs w:val="24"/>
          <w:lang w:eastAsia="fi-FI"/>
          <w14:ligatures w14:val="none"/>
        </w:rPr>
        <w:t>häiriöitä</w:t>
      </w:r>
      <w:r w:rsidRPr="00666084">
        <w:rPr>
          <w:rFonts w:eastAsia="Times New Roman" w:cs="Times New Roman"/>
          <w:kern w:val="0"/>
          <w:sz w:val="24"/>
          <w:szCs w:val="24"/>
          <w:lang w:eastAsia="fi-FI"/>
          <w14:ligatures w14:val="none"/>
        </w:rPr>
        <w:t xml:space="preserve"> ja pyyntöjä</w:t>
      </w:r>
      <w:r w:rsidR="00F23119">
        <w:rPr>
          <w:rFonts w:eastAsia="Times New Roman" w:cs="Times New Roman"/>
          <w:kern w:val="0"/>
          <w:sz w:val="24"/>
          <w:szCs w:val="24"/>
          <w:lang w:eastAsia="fi-FI"/>
          <w14:ligatures w14:val="none"/>
        </w:rPr>
        <w:t xml:space="preserve"> </w:t>
      </w:r>
      <w:r w:rsidR="00F23119" w:rsidRPr="00666084">
        <w:rPr>
          <w:rFonts w:eastAsia="Times New Roman" w:cs="Times New Roman"/>
          <w:kern w:val="0"/>
          <w:sz w:val="24"/>
          <w:szCs w:val="24"/>
          <w:lang w:eastAsia="fi-FI"/>
          <w14:ligatures w14:val="none"/>
        </w:rPr>
        <w:t>käsitellään</w:t>
      </w:r>
      <w:r w:rsidRPr="00666084">
        <w:rPr>
          <w:rFonts w:eastAsia="Times New Roman" w:cs="Times New Roman"/>
          <w:kern w:val="0"/>
          <w:sz w:val="24"/>
          <w:szCs w:val="24"/>
          <w:lang w:eastAsia="fi-FI"/>
          <w14:ligatures w14:val="none"/>
        </w:rPr>
        <w:t>, eroa</w:t>
      </w:r>
      <w:r w:rsidR="00F23119">
        <w:rPr>
          <w:rFonts w:eastAsia="Times New Roman" w:cs="Times New Roman"/>
          <w:kern w:val="0"/>
          <w:sz w:val="24"/>
          <w:szCs w:val="24"/>
          <w:lang w:eastAsia="fi-FI"/>
          <w14:ligatures w14:val="none"/>
        </w:rPr>
        <w:t>vat</w:t>
      </w:r>
      <w:r w:rsidRPr="00666084">
        <w:rPr>
          <w:rFonts w:eastAsia="Times New Roman" w:cs="Times New Roman"/>
          <w:kern w:val="0"/>
          <w:sz w:val="24"/>
          <w:szCs w:val="24"/>
          <w:lang w:eastAsia="fi-FI"/>
          <w14:ligatures w14:val="none"/>
        </w:rPr>
        <w:t xml:space="preserve"> niin vähän, että monissa organisaatioissa ero on akateeminen. </w:t>
      </w:r>
    </w:p>
    <w:p w14:paraId="3AD623C4" w14:textId="16CD8570"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Olemme vuosikymmenien aikana havainneet, että kun</w:t>
      </w:r>
      <w:r w:rsidR="00B32DAD">
        <w:rPr>
          <w:rFonts w:eastAsia="Times New Roman" w:cs="Times New Roman"/>
          <w:kern w:val="0"/>
          <w:sz w:val="24"/>
          <w:szCs w:val="24"/>
          <w:lang w:eastAsia="fi-FI"/>
          <w14:ligatures w14:val="none"/>
        </w:rPr>
        <w:t xml:space="preserve"> häiriöiden</w:t>
      </w:r>
      <w:r w:rsidRPr="00666084">
        <w:rPr>
          <w:rFonts w:eastAsia="Times New Roman" w:cs="Times New Roman"/>
          <w:kern w:val="0"/>
          <w:sz w:val="24"/>
          <w:szCs w:val="24"/>
          <w:lang w:eastAsia="fi-FI"/>
          <w14:ligatures w14:val="none"/>
        </w:rPr>
        <w:t xml:space="preserve"> (esim. palvelun saatavuuden tai heikkenemisen) käsittelystä tulee ensisijainen painopiste, perimmäisten syiden käsittely palvelun palauttamisen jälkeen (yleisesti tunnetaan ongelmanhallintana) jää huomiotta. Siksi uskomme, että integroitu lähestymistapa on perusteltu ja siellä, missä se on toteutettu, on viisasta.</w:t>
      </w:r>
    </w:p>
    <w:p w14:paraId="01B56E3F" w14:textId="77777777" w:rsidR="007E64A6"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 xml:space="preserve">Mutta mitkä ovat </w:t>
      </w:r>
      <w:r w:rsidR="00C059D2">
        <w:rPr>
          <w:rFonts w:eastAsia="Times New Roman" w:cs="Times New Roman"/>
          <w:kern w:val="0"/>
          <w:sz w:val="24"/>
          <w:szCs w:val="24"/>
          <w:lang w:eastAsia="fi-FI"/>
          <w14:ligatures w14:val="none"/>
        </w:rPr>
        <w:t>häiriöt</w:t>
      </w:r>
      <w:r w:rsidRPr="00666084">
        <w:rPr>
          <w:rFonts w:eastAsia="Times New Roman" w:cs="Times New Roman"/>
          <w:kern w:val="0"/>
          <w:sz w:val="24"/>
          <w:szCs w:val="24"/>
          <w:lang w:eastAsia="fi-FI"/>
          <w14:ligatures w14:val="none"/>
        </w:rPr>
        <w:t xml:space="preserve">, ongelmat ja pyynnöt, joita tämä prosessi käsittelee? </w:t>
      </w:r>
    </w:p>
    <w:p w14:paraId="4426E9AC" w14:textId="1D07E038" w:rsidR="00666084" w:rsidRPr="00666084" w:rsidRDefault="007E64A6"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4A0A00">
        <w:rPr>
          <w:rFonts w:eastAsia="Times New Roman" w:cs="Times New Roman"/>
          <w:b/>
          <w:bCs/>
          <w:kern w:val="0"/>
          <w:sz w:val="24"/>
          <w:szCs w:val="24"/>
          <w:lang w:eastAsia="fi-FI"/>
          <w14:ligatures w14:val="none"/>
        </w:rPr>
        <w:t>Häiriöt</w:t>
      </w:r>
      <w:r w:rsidR="00666084" w:rsidRPr="004A0A00">
        <w:rPr>
          <w:rFonts w:eastAsia="Times New Roman" w:cs="Times New Roman"/>
          <w:b/>
          <w:bCs/>
          <w:kern w:val="0"/>
          <w:sz w:val="24"/>
          <w:szCs w:val="24"/>
          <w:lang w:eastAsia="fi-FI"/>
          <w14:ligatures w14:val="none"/>
        </w:rPr>
        <w:t xml:space="preserve"> ovat palvelun </w:t>
      </w:r>
      <w:r w:rsidR="004A0A00" w:rsidRPr="004A0A00">
        <w:rPr>
          <w:rFonts w:eastAsia="Times New Roman" w:cs="Times New Roman"/>
          <w:b/>
          <w:bCs/>
          <w:kern w:val="0"/>
          <w:sz w:val="24"/>
          <w:szCs w:val="24"/>
          <w:lang w:eastAsia="fi-FI"/>
          <w14:ligatures w14:val="none"/>
        </w:rPr>
        <w:t>poikkeami</w:t>
      </w:r>
      <w:r w:rsidR="004A0A00">
        <w:rPr>
          <w:rFonts w:eastAsia="Times New Roman" w:cs="Times New Roman"/>
          <w:b/>
          <w:bCs/>
          <w:kern w:val="0"/>
          <w:sz w:val="24"/>
          <w:szCs w:val="24"/>
          <w:lang w:eastAsia="fi-FI"/>
          <w14:ligatures w14:val="none"/>
        </w:rPr>
        <w:t>a</w:t>
      </w:r>
      <w:r w:rsidR="00666084" w:rsidRPr="004A0A00">
        <w:rPr>
          <w:rFonts w:eastAsia="Times New Roman" w:cs="Times New Roman"/>
          <w:b/>
          <w:bCs/>
          <w:kern w:val="0"/>
          <w:sz w:val="24"/>
          <w:szCs w:val="24"/>
          <w:lang w:eastAsia="fi-FI"/>
          <w14:ligatures w14:val="none"/>
        </w:rPr>
        <w:t xml:space="preserve"> tai palvelun heikkenemis</w:t>
      </w:r>
      <w:r w:rsidR="004A0A00">
        <w:rPr>
          <w:rFonts w:eastAsia="Times New Roman" w:cs="Times New Roman"/>
          <w:b/>
          <w:bCs/>
          <w:kern w:val="0"/>
          <w:sz w:val="24"/>
          <w:szCs w:val="24"/>
          <w:lang w:eastAsia="fi-FI"/>
          <w14:ligatures w14:val="none"/>
        </w:rPr>
        <w:t>iä</w:t>
      </w:r>
      <w:r w:rsidR="00666084" w:rsidRPr="004A0A00">
        <w:rPr>
          <w:rFonts w:eastAsia="Times New Roman" w:cs="Times New Roman"/>
          <w:b/>
          <w:bCs/>
          <w:kern w:val="0"/>
          <w:sz w:val="24"/>
          <w:szCs w:val="24"/>
          <w:lang w:eastAsia="fi-FI"/>
          <w14:ligatures w14:val="none"/>
        </w:rPr>
        <w:t xml:space="preserve">, jotka estävät käyttäjää saamasta täyttä hyötyä, jonka palvelun on tarkoitus tarjota. </w:t>
      </w:r>
      <w:r w:rsidR="00666084" w:rsidRPr="00666084">
        <w:rPr>
          <w:rFonts w:eastAsia="Times New Roman" w:cs="Times New Roman"/>
          <w:kern w:val="0"/>
          <w:sz w:val="24"/>
          <w:szCs w:val="24"/>
          <w:lang w:eastAsia="fi-FI"/>
          <w14:ligatures w14:val="none"/>
        </w:rPr>
        <w:t xml:space="preserve">Nämä </w:t>
      </w:r>
      <w:r w:rsidR="00BC4952">
        <w:rPr>
          <w:rFonts w:eastAsia="Times New Roman" w:cs="Times New Roman"/>
          <w:kern w:val="0"/>
          <w:sz w:val="24"/>
          <w:szCs w:val="24"/>
          <w:lang w:eastAsia="fi-FI"/>
          <w14:ligatures w14:val="none"/>
        </w:rPr>
        <w:t>poikkeamie</w:t>
      </w:r>
      <w:r w:rsidR="002B1924">
        <w:rPr>
          <w:rFonts w:eastAsia="Times New Roman" w:cs="Times New Roman"/>
          <w:kern w:val="0"/>
          <w:sz w:val="24"/>
          <w:szCs w:val="24"/>
          <w:lang w:eastAsia="fi-FI"/>
          <w14:ligatures w14:val="none"/>
        </w:rPr>
        <w:t>n</w:t>
      </w:r>
      <w:r w:rsidR="00666084" w:rsidRPr="00666084">
        <w:rPr>
          <w:rFonts w:eastAsia="Times New Roman" w:cs="Times New Roman"/>
          <w:kern w:val="0"/>
          <w:sz w:val="24"/>
          <w:szCs w:val="24"/>
          <w:lang w:eastAsia="fi-FI"/>
          <w14:ligatures w14:val="none"/>
        </w:rPr>
        <w:t xml:space="preserve"> tai palvelun heikentymisen tapaukset johtuvat usein joistakin palvelun suunnittelun tai toiminnan rakenteellisista ongelmista, jotka eivät usein ole ilmeisiä. Silti, ellei näitä ongelmia käsitellä kunnolla, ne toistuvat, koska </w:t>
      </w:r>
      <w:r w:rsidR="00B45B37">
        <w:rPr>
          <w:rFonts w:eastAsia="Times New Roman" w:cs="Times New Roman"/>
          <w:kern w:val="0"/>
          <w:sz w:val="24"/>
          <w:szCs w:val="24"/>
          <w:lang w:eastAsia="fi-FI"/>
          <w14:ligatures w14:val="none"/>
        </w:rPr>
        <w:t>häiriöiden</w:t>
      </w:r>
      <w:r w:rsidR="00666084" w:rsidRPr="00666084">
        <w:rPr>
          <w:rFonts w:eastAsia="Times New Roman" w:cs="Times New Roman"/>
          <w:kern w:val="0"/>
          <w:sz w:val="24"/>
          <w:szCs w:val="24"/>
          <w:lang w:eastAsia="fi-FI"/>
          <w14:ligatures w14:val="none"/>
        </w:rPr>
        <w:t xml:space="preserve"> perimmäiset syyt säilyvät. </w:t>
      </w:r>
      <w:r w:rsidR="00D23C1D" w:rsidRPr="00BC6B9B">
        <w:rPr>
          <w:rFonts w:eastAsia="Times New Roman" w:cs="Times New Roman"/>
          <w:b/>
          <w:bCs/>
          <w:kern w:val="0"/>
          <w:sz w:val="24"/>
          <w:szCs w:val="24"/>
          <w:lang w:eastAsia="fi-FI"/>
          <w14:ligatures w14:val="none"/>
        </w:rPr>
        <w:t>Häiriöiden</w:t>
      </w:r>
      <w:r w:rsidR="00666084" w:rsidRPr="00BC6B9B">
        <w:rPr>
          <w:rFonts w:eastAsia="Times New Roman" w:cs="Times New Roman"/>
          <w:b/>
          <w:bCs/>
          <w:kern w:val="0"/>
          <w:sz w:val="24"/>
          <w:szCs w:val="24"/>
          <w:lang w:eastAsia="fi-FI"/>
          <w14:ligatures w14:val="none"/>
        </w:rPr>
        <w:t xml:space="preserve"> </w:t>
      </w:r>
      <w:r w:rsidR="00B45B37" w:rsidRPr="00BC6B9B">
        <w:rPr>
          <w:rFonts w:eastAsia="Times New Roman" w:cs="Times New Roman"/>
          <w:b/>
          <w:bCs/>
          <w:kern w:val="0"/>
          <w:sz w:val="24"/>
          <w:szCs w:val="24"/>
          <w:lang w:eastAsia="fi-FI"/>
          <w14:ligatures w14:val="none"/>
        </w:rPr>
        <w:t>juuri</w:t>
      </w:r>
      <w:r w:rsidR="00666084" w:rsidRPr="00BC6B9B">
        <w:rPr>
          <w:rFonts w:eastAsia="Times New Roman" w:cs="Times New Roman"/>
          <w:b/>
          <w:bCs/>
          <w:kern w:val="0"/>
          <w:sz w:val="24"/>
          <w:szCs w:val="24"/>
          <w:lang w:eastAsia="fi-FI"/>
          <w14:ligatures w14:val="none"/>
        </w:rPr>
        <w:t>syiden käsittelyä kutsutaan usein ongelmanhallinnaksi.</w:t>
      </w:r>
    </w:p>
    <w:p w14:paraId="23DF52AA" w14:textId="67F264D5"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BC6B9B">
        <w:rPr>
          <w:rFonts w:eastAsia="Times New Roman" w:cs="Times New Roman"/>
          <w:b/>
          <w:bCs/>
          <w:kern w:val="0"/>
          <w:sz w:val="24"/>
          <w:szCs w:val="24"/>
          <w:lang w:eastAsia="fi-FI"/>
          <w14:ligatures w14:val="none"/>
        </w:rPr>
        <w:lastRenderedPageBreak/>
        <w:t xml:space="preserve">Kaikki muut käyttäjän </w:t>
      </w:r>
      <w:r w:rsidR="00146554">
        <w:rPr>
          <w:rFonts w:eastAsia="Times New Roman" w:cs="Times New Roman"/>
          <w:b/>
          <w:bCs/>
          <w:kern w:val="0"/>
          <w:sz w:val="24"/>
          <w:szCs w:val="24"/>
          <w:lang w:eastAsia="fi-FI"/>
          <w14:ligatures w14:val="none"/>
        </w:rPr>
        <w:t>yhteydenotot</w:t>
      </w:r>
      <w:r w:rsidRPr="00BC6B9B">
        <w:rPr>
          <w:rFonts w:eastAsia="Times New Roman" w:cs="Times New Roman"/>
          <w:b/>
          <w:bCs/>
          <w:kern w:val="0"/>
          <w:sz w:val="24"/>
          <w:szCs w:val="24"/>
          <w:lang w:eastAsia="fi-FI"/>
          <w14:ligatures w14:val="none"/>
        </w:rPr>
        <w:t xml:space="preserve"> palvelun käyt</w:t>
      </w:r>
      <w:r w:rsidR="00146554">
        <w:rPr>
          <w:rFonts w:eastAsia="Times New Roman" w:cs="Times New Roman"/>
          <w:b/>
          <w:bCs/>
          <w:kern w:val="0"/>
          <w:sz w:val="24"/>
          <w:szCs w:val="24"/>
          <w:lang w:eastAsia="fi-FI"/>
          <w14:ligatures w14:val="none"/>
        </w:rPr>
        <w:t>töön liittyen</w:t>
      </w:r>
      <w:r w:rsidRPr="00BC6B9B">
        <w:rPr>
          <w:rFonts w:eastAsia="Times New Roman" w:cs="Times New Roman"/>
          <w:b/>
          <w:bCs/>
          <w:kern w:val="0"/>
          <w:sz w:val="24"/>
          <w:szCs w:val="24"/>
          <w:lang w:eastAsia="fi-FI"/>
          <w14:ligatures w14:val="none"/>
        </w:rPr>
        <w:t xml:space="preserve"> ovat </w:t>
      </w:r>
      <w:r w:rsidR="00D23C1D" w:rsidRPr="00BC6B9B">
        <w:rPr>
          <w:rFonts w:eastAsia="Times New Roman" w:cs="Times New Roman"/>
          <w:b/>
          <w:bCs/>
          <w:kern w:val="0"/>
          <w:sz w:val="24"/>
          <w:szCs w:val="24"/>
          <w:lang w:eastAsia="fi-FI"/>
          <w14:ligatures w14:val="none"/>
        </w:rPr>
        <w:t>palvelu</w:t>
      </w:r>
      <w:r w:rsidRPr="00BC6B9B">
        <w:rPr>
          <w:rFonts w:eastAsia="Times New Roman" w:cs="Times New Roman"/>
          <w:b/>
          <w:bCs/>
          <w:kern w:val="0"/>
          <w:sz w:val="24"/>
          <w:szCs w:val="24"/>
          <w:lang w:eastAsia="fi-FI"/>
          <w14:ligatures w14:val="none"/>
        </w:rPr>
        <w:t>pyyntöjä.</w:t>
      </w:r>
      <w:r w:rsidRPr="00666084">
        <w:rPr>
          <w:rFonts w:eastAsia="Times New Roman" w:cs="Times New Roman"/>
          <w:kern w:val="0"/>
          <w:sz w:val="24"/>
          <w:szCs w:val="24"/>
          <w:lang w:eastAsia="fi-FI"/>
          <w14:ligatures w14:val="none"/>
        </w:rPr>
        <w:t xml:space="preserve"> Tämä sisältää kysymykset palvelun käytöstä, pääsystä palvelun ominaisuuksiin tai palvelunt</w:t>
      </w:r>
      <w:r w:rsidR="005D4784">
        <w:rPr>
          <w:rFonts w:eastAsia="Times New Roman" w:cs="Times New Roman"/>
          <w:kern w:val="0"/>
          <w:sz w:val="24"/>
          <w:szCs w:val="24"/>
          <w:lang w:eastAsia="fi-FI"/>
          <w14:ligatures w14:val="none"/>
        </w:rPr>
        <w:t>uottajan</w:t>
      </w:r>
      <w:r w:rsidRPr="00666084">
        <w:rPr>
          <w:rFonts w:eastAsia="Times New Roman" w:cs="Times New Roman"/>
          <w:kern w:val="0"/>
          <w:sz w:val="24"/>
          <w:szCs w:val="24"/>
          <w:lang w:eastAsia="fi-FI"/>
          <w14:ligatures w14:val="none"/>
        </w:rPr>
        <w:t xml:space="preserve"> </w:t>
      </w:r>
      <w:r w:rsidR="00A90523">
        <w:rPr>
          <w:rFonts w:eastAsia="Times New Roman" w:cs="Times New Roman"/>
          <w:kern w:val="0"/>
          <w:sz w:val="24"/>
          <w:szCs w:val="24"/>
          <w:lang w:eastAsia="fi-FI"/>
          <w14:ligatures w14:val="none"/>
        </w:rPr>
        <w:t>toimista</w:t>
      </w:r>
      <w:r w:rsidRPr="00666084">
        <w:rPr>
          <w:rFonts w:eastAsia="Times New Roman" w:cs="Times New Roman"/>
          <w:kern w:val="0"/>
          <w:sz w:val="24"/>
          <w:szCs w:val="24"/>
          <w:lang w:eastAsia="fi-FI"/>
          <w14:ligatures w14:val="none"/>
        </w:rPr>
        <w:t>, joilla autetaan käyttäjiä maksimoimaan palvelun käytön hyödyt. Nämä sisältävät usein pyyntöjä mukautetulle palvelutuotokselle, palvelun tuottamisessa käytetyille kulutustarvikkeille tai erityistuotoksille, kuten palveluraporteille.</w:t>
      </w:r>
    </w:p>
    <w:p w14:paraId="4972FBCE" w14:textId="3181E64E"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 xml:space="preserve">Huomaa, että </w:t>
      </w:r>
      <w:r w:rsidR="004153BA">
        <w:rPr>
          <w:rFonts w:eastAsia="Times New Roman" w:cs="Times New Roman"/>
          <w:kern w:val="0"/>
          <w:sz w:val="24"/>
          <w:szCs w:val="24"/>
          <w:lang w:eastAsia="fi-FI"/>
          <w14:ligatures w14:val="none"/>
        </w:rPr>
        <w:t xml:space="preserve">pyynnöt </w:t>
      </w:r>
      <w:r w:rsidR="00D55EF8">
        <w:rPr>
          <w:rFonts w:eastAsia="Times New Roman" w:cs="Times New Roman"/>
          <w:kern w:val="0"/>
          <w:sz w:val="24"/>
          <w:szCs w:val="24"/>
          <w:lang w:eastAsia="fi-FI"/>
          <w14:ligatures w14:val="none"/>
        </w:rPr>
        <w:t xml:space="preserve">palveluiden </w:t>
      </w:r>
      <w:r w:rsidRPr="00666084">
        <w:rPr>
          <w:rFonts w:eastAsia="Times New Roman" w:cs="Times New Roman"/>
          <w:kern w:val="0"/>
          <w:sz w:val="24"/>
          <w:szCs w:val="24"/>
          <w:lang w:eastAsia="fi-FI"/>
          <w14:ligatures w14:val="none"/>
        </w:rPr>
        <w:t>uu</w:t>
      </w:r>
      <w:r w:rsidR="004153BA">
        <w:rPr>
          <w:rFonts w:eastAsia="Times New Roman" w:cs="Times New Roman"/>
          <w:kern w:val="0"/>
          <w:sz w:val="24"/>
          <w:szCs w:val="24"/>
          <w:lang w:eastAsia="fi-FI"/>
          <w14:ligatures w14:val="none"/>
        </w:rPr>
        <w:t>si</w:t>
      </w:r>
      <w:r w:rsidR="00D55EF8">
        <w:rPr>
          <w:rFonts w:eastAsia="Times New Roman" w:cs="Times New Roman"/>
          <w:kern w:val="0"/>
          <w:sz w:val="24"/>
          <w:szCs w:val="24"/>
          <w:lang w:eastAsia="fi-FI"/>
          <w14:ligatures w14:val="none"/>
        </w:rPr>
        <w:t>ksi</w:t>
      </w:r>
      <w:r w:rsidRPr="00666084">
        <w:rPr>
          <w:rFonts w:eastAsia="Times New Roman" w:cs="Times New Roman"/>
          <w:kern w:val="0"/>
          <w:sz w:val="24"/>
          <w:szCs w:val="24"/>
          <w:lang w:eastAsia="fi-FI"/>
          <w14:ligatures w14:val="none"/>
        </w:rPr>
        <w:t xml:space="preserve"> tai muuttune</w:t>
      </w:r>
      <w:r w:rsidR="004153BA">
        <w:rPr>
          <w:rFonts w:eastAsia="Times New Roman" w:cs="Times New Roman"/>
          <w:kern w:val="0"/>
          <w:sz w:val="24"/>
          <w:szCs w:val="24"/>
          <w:lang w:eastAsia="fi-FI"/>
          <w14:ligatures w14:val="none"/>
        </w:rPr>
        <w:t>i</w:t>
      </w:r>
      <w:r w:rsidR="00D55EF8">
        <w:rPr>
          <w:rFonts w:eastAsia="Times New Roman" w:cs="Times New Roman"/>
          <w:kern w:val="0"/>
          <w:sz w:val="24"/>
          <w:szCs w:val="24"/>
          <w:lang w:eastAsia="fi-FI"/>
          <w14:ligatures w14:val="none"/>
        </w:rPr>
        <w:t>ksi ominaisuuksiksi</w:t>
      </w:r>
      <w:r w:rsidRPr="00666084">
        <w:rPr>
          <w:rFonts w:eastAsia="Times New Roman" w:cs="Times New Roman"/>
          <w:kern w:val="0"/>
          <w:sz w:val="24"/>
          <w:szCs w:val="24"/>
          <w:lang w:eastAsia="fi-FI"/>
          <w14:ligatures w14:val="none"/>
        </w:rPr>
        <w:t xml:space="preserve"> eivät ole palvelupyyntöjä vaan pikemminkin muutospyyntöjä ja ne hoidetaan muutoksenhallintaprosessin kautta. Tätä prosessia voidaan käyttää tällaisten pyyntöjen kirjaamiseen ja sitten siirtämiseen palvelun muut</w:t>
      </w:r>
      <w:r w:rsidR="00AC0616">
        <w:rPr>
          <w:rFonts w:eastAsia="Times New Roman" w:cs="Times New Roman"/>
          <w:kern w:val="0"/>
          <w:sz w:val="24"/>
          <w:szCs w:val="24"/>
          <w:lang w:eastAsia="fi-FI"/>
          <w14:ligatures w14:val="none"/>
        </w:rPr>
        <w:t>tamista</w:t>
      </w:r>
      <w:r w:rsidRPr="00666084">
        <w:rPr>
          <w:rFonts w:eastAsia="Times New Roman" w:cs="Times New Roman"/>
          <w:kern w:val="0"/>
          <w:sz w:val="24"/>
          <w:szCs w:val="24"/>
          <w:lang w:eastAsia="fi-FI"/>
          <w14:ligatures w14:val="none"/>
        </w:rPr>
        <w:t xml:space="preserve"> ja mukauttamista käsittelevään prosessiin.</w:t>
      </w:r>
    </w:p>
    <w:p w14:paraId="5B32E294" w14:textId="32EA1E5E"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 xml:space="preserve">Monet käyttäjien pyytämät muutokset ovat kuitenkin usein hyvin ymmärrettyjä ja </w:t>
      </w:r>
      <w:r w:rsidR="00AC0616">
        <w:rPr>
          <w:rFonts w:eastAsia="Times New Roman" w:cs="Times New Roman"/>
          <w:kern w:val="0"/>
          <w:sz w:val="24"/>
          <w:szCs w:val="24"/>
          <w:lang w:eastAsia="fi-FI"/>
          <w14:ligatures w14:val="none"/>
        </w:rPr>
        <w:t xml:space="preserve">niiden </w:t>
      </w:r>
      <w:r w:rsidRPr="00666084">
        <w:rPr>
          <w:rFonts w:eastAsia="Times New Roman" w:cs="Times New Roman"/>
          <w:kern w:val="0"/>
          <w:sz w:val="24"/>
          <w:szCs w:val="24"/>
          <w:lang w:eastAsia="fi-FI"/>
          <w14:ligatures w14:val="none"/>
        </w:rPr>
        <w:t xml:space="preserve">riskit tunnettuja. Ne voidaan hallita täyttämällä pyyntö tietyissä rajoissa, ja ensilinjan tukihenkilöstöä voidaan opettaa </w:t>
      </w:r>
      <w:r w:rsidR="009E09D5">
        <w:rPr>
          <w:rFonts w:eastAsia="Times New Roman" w:cs="Times New Roman"/>
          <w:kern w:val="0"/>
          <w:sz w:val="24"/>
          <w:szCs w:val="24"/>
          <w:lang w:eastAsia="fi-FI"/>
          <w14:ligatures w14:val="none"/>
        </w:rPr>
        <w:t xml:space="preserve">käsittelemään näitä </w:t>
      </w:r>
      <w:r w:rsidRPr="00666084">
        <w:rPr>
          <w:rFonts w:eastAsia="Times New Roman" w:cs="Times New Roman"/>
          <w:kern w:val="0"/>
          <w:sz w:val="24"/>
          <w:szCs w:val="24"/>
          <w:lang w:eastAsia="fi-FI"/>
          <w14:ligatures w14:val="none"/>
        </w:rPr>
        <w:t>standard</w:t>
      </w:r>
      <w:r w:rsidR="00DE1B9C">
        <w:rPr>
          <w:rFonts w:eastAsia="Times New Roman" w:cs="Times New Roman"/>
          <w:kern w:val="0"/>
          <w:sz w:val="24"/>
          <w:szCs w:val="24"/>
          <w:lang w:eastAsia="fi-FI"/>
          <w14:ligatures w14:val="none"/>
        </w:rPr>
        <w:t>i</w:t>
      </w:r>
      <w:r w:rsidRPr="00666084">
        <w:rPr>
          <w:rFonts w:eastAsia="Times New Roman" w:cs="Times New Roman"/>
          <w:kern w:val="0"/>
          <w:sz w:val="24"/>
          <w:szCs w:val="24"/>
          <w:lang w:eastAsia="fi-FI"/>
          <w14:ligatures w14:val="none"/>
        </w:rPr>
        <w:t>muuto</w:t>
      </w:r>
      <w:r w:rsidR="009E09D5">
        <w:rPr>
          <w:rFonts w:eastAsia="Times New Roman" w:cs="Times New Roman"/>
          <w:kern w:val="0"/>
          <w:sz w:val="24"/>
          <w:szCs w:val="24"/>
          <w:lang w:eastAsia="fi-FI"/>
          <w14:ligatures w14:val="none"/>
        </w:rPr>
        <w:t>ksia</w:t>
      </w:r>
      <w:r w:rsidRPr="00666084">
        <w:rPr>
          <w:rFonts w:eastAsia="Times New Roman" w:cs="Times New Roman"/>
          <w:kern w:val="0"/>
          <w:sz w:val="24"/>
          <w:szCs w:val="24"/>
          <w:lang w:eastAsia="fi-FI"/>
          <w14:ligatures w14:val="none"/>
        </w:rPr>
        <w:t>.</w:t>
      </w:r>
    </w:p>
    <w:p w14:paraId="4A2B3250" w14:textId="77777777"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 xml:space="preserve">Organisaatiot määrittävät pyyntöjen </w:t>
      </w:r>
      <w:r w:rsidRPr="00DE1B9C">
        <w:rPr>
          <w:rFonts w:eastAsia="Times New Roman" w:cs="Times New Roman"/>
          <w:b/>
          <w:bCs/>
          <w:kern w:val="0"/>
          <w:sz w:val="24"/>
          <w:szCs w:val="24"/>
          <w:lang w:eastAsia="fi-FI"/>
          <w14:ligatures w14:val="none"/>
        </w:rPr>
        <w:t>priorisointitasot</w:t>
      </w:r>
      <w:r w:rsidRPr="00666084">
        <w:rPr>
          <w:rFonts w:eastAsia="Times New Roman" w:cs="Times New Roman"/>
          <w:kern w:val="0"/>
          <w:sz w:val="24"/>
          <w:szCs w:val="24"/>
          <w:lang w:eastAsia="fi-FI"/>
          <w14:ligatures w14:val="none"/>
        </w:rPr>
        <w:t xml:space="preserve"> pyynnön </w:t>
      </w:r>
      <w:r w:rsidRPr="00DE1B9C">
        <w:rPr>
          <w:rFonts w:eastAsia="Times New Roman" w:cs="Times New Roman"/>
          <w:b/>
          <w:bCs/>
          <w:kern w:val="0"/>
          <w:sz w:val="24"/>
          <w:szCs w:val="24"/>
          <w:lang w:eastAsia="fi-FI"/>
          <w14:ligatures w14:val="none"/>
        </w:rPr>
        <w:t>vaikutuksen ja kiireellisyyden</w:t>
      </w:r>
      <w:r w:rsidRPr="00666084">
        <w:rPr>
          <w:rFonts w:eastAsia="Times New Roman" w:cs="Times New Roman"/>
          <w:kern w:val="0"/>
          <w:sz w:val="24"/>
          <w:szCs w:val="24"/>
          <w:lang w:eastAsia="fi-FI"/>
          <w14:ligatures w14:val="none"/>
        </w:rPr>
        <w:t xml:space="preserve"> sekä niiden aikataulujen perusteella, jotka vaikuttavat negatiivisen vaikutuksen toteutumiseen.</w:t>
      </w:r>
    </w:p>
    <w:p w14:paraId="76360C23" w14:textId="39E4D2AD"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 xml:space="preserve">Palvelut palautetaan usein väliaikaisella korjauksella tai </w:t>
      </w:r>
      <w:r w:rsidR="001F00BA">
        <w:rPr>
          <w:rFonts w:eastAsia="Times New Roman" w:cs="Times New Roman"/>
          <w:kern w:val="0"/>
          <w:sz w:val="24"/>
          <w:szCs w:val="24"/>
          <w:lang w:eastAsia="fi-FI"/>
          <w14:ligatures w14:val="none"/>
        </w:rPr>
        <w:t>kierto</w:t>
      </w:r>
      <w:r w:rsidRPr="00666084">
        <w:rPr>
          <w:rFonts w:eastAsia="Times New Roman" w:cs="Times New Roman"/>
          <w:kern w:val="0"/>
          <w:sz w:val="24"/>
          <w:szCs w:val="24"/>
          <w:lang w:eastAsia="fi-FI"/>
          <w14:ligatures w14:val="none"/>
        </w:rPr>
        <w:t xml:space="preserve">ratkaisulla, ja periaatteessa </w:t>
      </w:r>
      <w:r w:rsidR="00F637BE">
        <w:rPr>
          <w:rFonts w:eastAsia="Times New Roman" w:cs="Times New Roman"/>
          <w:kern w:val="0"/>
          <w:sz w:val="24"/>
          <w:szCs w:val="24"/>
          <w:lang w:eastAsia="fi-FI"/>
          <w14:ligatures w14:val="none"/>
        </w:rPr>
        <w:t>häiriö</w:t>
      </w:r>
      <w:r w:rsidRPr="00666084">
        <w:rPr>
          <w:rFonts w:eastAsia="Times New Roman" w:cs="Times New Roman"/>
          <w:kern w:val="0"/>
          <w:sz w:val="24"/>
          <w:szCs w:val="24"/>
          <w:lang w:eastAsia="fi-FI"/>
          <w14:ligatures w14:val="none"/>
        </w:rPr>
        <w:t xml:space="preserve"> suljetaan, kun käyttäjä voi jatkaa normaaleja päivittäisiä toimintojaan.</w:t>
      </w:r>
    </w:p>
    <w:p w14:paraId="127C9C32" w14:textId="0EC07F37"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 xml:space="preserve">On huomattava, että vaikka </w:t>
      </w:r>
      <w:r w:rsidR="009A0CD1">
        <w:rPr>
          <w:rFonts w:eastAsia="Times New Roman" w:cs="Times New Roman"/>
          <w:kern w:val="0"/>
          <w:sz w:val="24"/>
          <w:szCs w:val="24"/>
          <w:lang w:eastAsia="fi-FI"/>
          <w14:ligatures w14:val="none"/>
        </w:rPr>
        <w:t>häiriö</w:t>
      </w:r>
      <w:r w:rsidRPr="00666084">
        <w:rPr>
          <w:rFonts w:eastAsia="Times New Roman" w:cs="Times New Roman"/>
          <w:kern w:val="0"/>
          <w:sz w:val="24"/>
          <w:szCs w:val="24"/>
          <w:lang w:eastAsia="fi-FI"/>
          <w14:ligatures w14:val="none"/>
        </w:rPr>
        <w:t xml:space="preserve"> näyttäisi olevan suljettu, perimmäistä syytä ei ole käsitelty ja tämä johtaa usein palvelun heikkenemiseen, epävakaaseen palveluun ja </w:t>
      </w:r>
      <w:r w:rsidR="00440D1A">
        <w:rPr>
          <w:rFonts w:eastAsia="Times New Roman" w:cs="Times New Roman"/>
          <w:kern w:val="0"/>
          <w:sz w:val="24"/>
          <w:szCs w:val="24"/>
          <w:lang w:eastAsia="fi-FI"/>
          <w14:ligatures w14:val="none"/>
        </w:rPr>
        <w:t>suurempaan määrään</w:t>
      </w:r>
      <w:r w:rsidRPr="00666084">
        <w:rPr>
          <w:rFonts w:eastAsia="Times New Roman" w:cs="Times New Roman"/>
          <w:kern w:val="0"/>
          <w:sz w:val="24"/>
          <w:szCs w:val="24"/>
          <w:lang w:eastAsia="fi-FI"/>
          <w14:ligatures w14:val="none"/>
        </w:rPr>
        <w:t xml:space="preserve"> palveluhäiriöi</w:t>
      </w:r>
      <w:r w:rsidR="00440D1A">
        <w:rPr>
          <w:rFonts w:eastAsia="Times New Roman" w:cs="Times New Roman"/>
          <w:kern w:val="0"/>
          <w:sz w:val="24"/>
          <w:szCs w:val="24"/>
          <w:lang w:eastAsia="fi-FI"/>
          <w14:ligatures w14:val="none"/>
        </w:rPr>
        <w:t>tä</w:t>
      </w:r>
      <w:r w:rsidRPr="00666084">
        <w:rPr>
          <w:rFonts w:eastAsia="Times New Roman" w:cs="Times New Roman"/>
          <w:kern w:val="0"/>
          <w:sz w:val="24"/>
          <w:szCs w:val="24"/>
          <w:lang w:eastAsia="fi-FI"/>
          <w14:ligatures w14:val="none"/>
        </w:rPr>
        <w:t xml:space="preserve"> - mikä voi pian muuttua noidankehäksi.</w:t>
      </w:r>
    </w:p>
    <w:p w14:paraId="5180D8D8" w14:textId="77777777"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Perinteisessä palvelunhallintalähestymistavassa käytetään erillistä prosessia (ongelmanhallinta) perimmäisten syiden löytämiseen ja pysyvien korjausten toteuttamiseen - ainoa ongelma on, että hyvin harvat organisaatiot tekevät tätä hyvin tai lainkaan.</w:t>
      </w:r>
    </w:p>
    <w:p w14:paraId="570BB687" w14:textId="1178FFB0"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 xml:space="preserve">Ehdotamme integroitua </w:t>
      </w:r>
      <w:r w:rsidR="00440D1A">
        <w:rPr>
          <w:rFonts w:eastAsia="Times New Roman" w:cs="Times New Roman"/>
          <w:kern w:val="0"/>
          <w:sz w:val="24"/>
          <w:szCs w:val="24"/>
          <w:lang w:eastAsia="fi-FI"/>
          <w14:ligatures w14:val="none"/>
        </w:rPr>
        <w:t>häiriö</w:t>
      </w:r>
      <w:r w:rsidRPr="00666084">
        <w:rPr>
          <w:rFonts w:eastAsia="Times New Roman" w:cs="Times New Roman"/>
          <w:kern w:val="0"/>
          <w:sz w:val="24"/>
          <w:szCs w:val="24"/>
          <w:lang w:eastAsia="fi-FI"/>
          <w14:ligatures w14:val="none"/>
        </w:rPr>
        <w:t xml:space="preserve">-/ongelmanhallintalähestymistapaa, ja todisteet viittaavat siihen, että </w:t>
      </w:r>
      <w:r w:rsidR="0053512A">
        <w:rPr>
          <w:rFonts w:eastAsia="Times New Roman" w:cs="Times New Roman"/>
          <w:kern w:val="0"/>
          <w:sz w:val="24"/>
          <w:szCs w:val="24"/>
          <w:lang w:eastAsia="fi-FI"/>
          <w14:ligatures w14:val="none"/>
        </w:rPr>
        <w:t>häiriöiden</w:t>
      </w:r>
      <w:r w:rsidRPr="00666084">
        <w:rPr>
          <w:rFonts w:eastAsia="Times New Roman" w:cs="Times New Roman"/>
          <w:kern w:val="0"/>
          <w:sz w:val="24"/>
          <w:szCs w:val="24"/>
          <w:lang w:eastAsia="fi-FI"/>
          <w14:ligatures w14:val="none"/>
        </w:rPr>
        <w:t xml:space="preserve"> syiden käsittelyn todennäköisyys on paljon suurempi integroidulla lähestymistavalla.</w:t>
      </w:r>
    </w:p>
    <w:p w14:paraId="77662DA2" w14:textId="6119F9EE"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 xml:space="preserve">Kaikilla yleisillä lähestymistavoilla </w:t>
      </w:r>
      <w:r w:rsidR="00B12DFD">
        <w:rPr>
          <w:rFonts w:eastAsia="Times New Roman" w:cs="Times New Roman"/>
          <w:kern w:val="0"/>
          <w:sz w:val="24"/>
          <w:szCs w:val="24"/>
          <w:lang w:eastAsia="fi-FI"/>
          <w14:ligatures w14:val="none"/>
        </w:rPr>
        <w:t>häiriöiden</w:t>
      </w:r>
      <w:r w:rsidRPr="00666084">
        <w:rPr>
          <w:rFonts w:eastAsia="Times New Roman" w:cs="Times New Roman"/>
          <w:kern w:val="0"/>
          <w:sz w:val="24"/>
          <w:szCs w:val="24"/>
          <w:lang w:eastAsia="fi-FI"/>
          <w14:ligatures w14:val="none"/>
        </w:rPr>
        <w:t xml:space="preserve"> perimmäisten syiden löytämiseen ja poistamiseen on seuraavat yhteiset piirteet.</w:t>
      </w:r>
    </w:p>
    <w:p w14:paraId="25F1A2D4" w14:textId="77777777" w:rsidR="00666084" w:rsidRPr="00666084" w:rsidRDefault="00666084" w:rsidP="00025A1C">
      <w:pPr>
        <w:numPr>
          <w:ilvl w:val="0"/>
          <w:numId w:val="32"/>
        </w:numPr>
        <w:spacing w:before="100" w:beforeAutospacing="1" w:after="100" w:afterAutospacing="1" w:line="240" w:lineRule="auto"/>
        <w:ind w:left="202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Määrittele, mikä ongelma on;</w:t>
      </w:r>
    </w:p>
    <w:p w14:paraId="420065F9" w14:textId="0496C7D6" w:rsidR="00666084" w:rsidRPr="00666084" w:rsidRDefault="00666084" w:rsidP="00025A1C">
      <w:pPr>
        <w:numPr>
          <w:ilvl w:val="0"/>
          <w:numId w:val="32"/>
        </w:numPr>
        <w:spacing w:before="100" w:beforeAutospacing="1" w:after="100" w:afterAutospacing="1" w:line="240" w:lineRule="auto"/>
        <w:ind w:left="202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 xml:space="preserve">Löydä </w:t>
      </w:r>
      <w:r w:rsidR="007A5342">
        <w:rPr>
          <w:rFonts w:eastAsia="Times New Roman" w:cs="Times New Roman"/>
          <w:kern w:val="0"/>
          <w:sz w:val="24"/>
          <w:szCs w:val="24"/>
          <w:lang w:eastAsia="fi-FI"/>
          <w14:ligatures w14:val="none"/>
        </w:rPr>
        <w:t>juuri</w:t>
      </w:r>
      <w:r w:rsidRPr="00666084">
        <w:rPr>
          <w:rFonts w:eastAsia="Times New Roman" w:cs="Times New Roman"/>
          <w:kern w:val="0"/>
          <w:sz w:val="24"/>
          <w:szCs w:val="24"/>
          <w:lang w:eastAsia="fi-FI"/>
          <w14:ligatures w14:val="none"/>
        </w:rPr>
        <w:t>syy - huomaa, että kausaali</w:t>
      </w:r>
      <w:r w:rsidR="005B3C66">
        <w:rPr>
          <w:rFonts w:eastAsia="Times New Roman" w:cs="Times New Roman"/>
          <w:kern w:val="0"/>
          <w:sz w:val="24"/>
          <w:szCs w:val="24"/>
          <w:lang w:eastAsia="fi-FI"/>
          <w14:ligatures w14:val="none"/>
        </w:rPr>
        <w:t>suus</w:t>
      </w:r>
      <w:r w:rsidRPr="00666084">
        <w:rPr>
          <w:rFonts w:eastAsia="Times New Roman" w:cs="Times New Roman"/>
          <w:kern w:val="0"/>
          <w:sz w:val="24"/>
          <w:szCs w:val="24"/>
          <w:lang w:eastAsia="fi-FI"/>
          <w14:ligatures w14:val="none"/>
        </w:rPr>
        <w:t xml:space="preserve">analyysi ei ole tarpeen; </w:t>
      </w:r>
      <w:r w:rsidR="00997B9E">
        <w:rPr>
          <w:rFonts w:eastAsia="Times New Roman" w:cs="Times New Roman"/>
          <w:kern w:val="0"/>
          <w:sz w:val="24"/>
          <w:szCs w:val="24"/>
          <w:lang w:eastAsia="fi-FI"/>
          <w14:ligatures w14:val="none"/>
        </w:rPr>
        <w:t>juuri</w:t>
      </w:r>
      <w:r w:rsidRPr="00666084">
        <w:rPr>
          <w:rFonts w:eastAsia="Times New Roman" w:cs="Times New Roman"/>
          <w:kern w:val="0"/>
          <w:sz w:val="24"/>
          <w:szCs w:val="24"/>
          <w:lang w:eastAsia="fi-FI"/>
          <w14:ligatures w14:val="none"/>
        </w:rPr>
        <w:t>sy</w:t>
      </w:r>
      <w:r w:rsidR="00997B9E">
        <w:rPr>
          <w:rFonts w:eastAsia="Times New Roman" w:cs="Times New Roman"/>
          <w:kern w:val="0"/>
          <w:sz w:val="24"/>
          <w:szCs w:val="24"/>
          <w:lang w:eastAsia="fi-FI"/>
          <w14:ligatures w14:val="none"/>
        </w:rPr>
        <w:t>y</w:t>
      </w:r>
      <w:r w:rsidRPr="00666084">
        <w:rPr>
          <w:rFonts w:eastAsia="Times New Roman" w:cs="Times New Roman"/>
          <w:kern w:val="0"/>
          <w:sz w:val="24"/>
          <w:szCs w:val="24"/>
          <w:lang w:eastAsia="fi-FI"/>
          <w14:ligatures w14:val="none"/>
        </w:rPr>
        <w:t>analyysi, koska syyllä voi olla oma syynsä: ongelman korjaamiseksi pysyvästi sinun on jäljitettävä syiden syyt, kunnes olet ongelman juurella;</w:t>
      </w:r>
    </w:p>
    <w:p w14:paraId="2EF0BFF6" w14:textId="77777777" w:rsidR="0079781A" w:rsidRDefault="00666084" w:rsidP="00025A1C">
      <w:pPr>
        <w:numPr>
          <w:ilvl w:val="0"/>
          <w:numId w:val="32"/>
        </w:numPr>
        <w:spacing w:before="100" w:beforeAutospacing="1" w:after="100" w:afterAutospacing="1" w:line="240" w:lineRule="auto"/>
        <w:ind w:left="202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lastRenderedPageBreak/>
        <w:t xml:space="preserve">Toteuta toimenpiteet perimmäisen syyn korjaamiseksi. </w:t>
      </w:r>
    </w:p>
    <w:p w14:paraId="2454DBD3" w14:textId="434AFDA0" w:rsidR="00666084" w:rsidRPr="008651BE" w:rsidRDefault="00666084" w:rsidP="008651BE">
      <w:pPr>
        <w:spacing w:before="100" w:beforeAutospacing="1" w:after="100" w:afterAutospacing="1" w:line="240" w:lineRule="auto"/>
        <w:ind w:left="1304"/>
      </w:pPr>
      <w:r w:rsidRPr="008651BE">
        <w:t>Tässä on syytä varoittaa - älä oleta, että on olemassa yksi ainoa perimmäinen syy - syitä on usein useita.</w:t>
      </w:r>
    </w:p>
    <w:p w14:paraId="6681E360" w14:textId="03BAB8CE" w:rsidR="00666084" w:rsidRPr="00666084" w:rsidRDefault="00666084"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66084">
        <w:rPr>
          <w:rFonts w:eastAsia="Times New Roman" w:cs="Times New Roman"/>
          <w:kern w:val="0"/>
          <w:sz w:val="24"/>
          <w:szCs w:val="24"/>
          <w:lang w:eastAsia="fi-FI"/>
          <w14:ligatures w14:val="none"/>
        </w:rPr>
        <w:t>Kaikkien käyttäj</w:t>
      </w:r>
      <w:r w:rsidR="008D7162">
        <w:rPr>
          <w:rFonts w:eastAsia="Times New Roman" w:cs="Times New Roman"/>
          <w:kern w:val="0"/>
          <w:sz w:val="24"/>
          <w:szCs w:val="24"/>
          <w:lang w:eastAsia="fi-FI"/>
          <w14:ligatures w14:val="none"/>
        </w:rPr>
        <w:t>ien häiriöiden</w:t>
      </w:r>
      <w:r w:rsidRPr="00666084">
        <w:rPr>
          <w:rFonts w:eastAsia="Times New Roman" w:cs="Times New Roman"/>
          <w:kern w:val="0"/>
          <w:sz w:val="24"/>
          <w:szCs w:val="24"/>
          <w:lang w:eastAsia="fi-FI"/>
          <w14:ligatures w14:val="none"/>
        </w:rPr>
        <w:t xml:space="preserve"> ei tarvitse sisältää </w:t>
      </w:r>
      <w:r w:rsidR="00487FB8">
        <w:rPr>
          <w:rFonts w:eastAsia="Times New Roman" w:cs="Times New Roman"/>
          <w:kern w:val="0"/>
          <w:sz w:val="24"/>
          <w:szCs w:val="24"/>
          <w:lang w:eastAsia="fi-FI"/>
          <w14:ligatures w14:val="none"/>
        </w:rPr>
        <w:t>juuri</w:t>
      </w:r>
      <w:r w:rsidRPr="00666084">
        <w:rPr>
          <w:rFonts w:eastAsia="Times New Roman" w:cs="Times New Roman"/>
          <w:kern w:val="0"/>
          <w:sz w:val="24"/>
          <w:szCs w:val="24"/>
          <w:lang w:eastAsia="fi-FI"/>
          <w14:ligatures w14:val="none"/>
        </w:rPr>
        <w:t xml:space="preserve">syiden arviointia, mutta korkean prioriteetin </w:t>
      </w:r>
      <w:r w:rsidR="007859E1">
        <w:rPr>
          <w:rFonts w:eastAsia="Times New Roman" w:cs="Times New Roman"/>
          <w:kern w:val="0"/>
          <w:sz w:val="24"/>
          <w:szCs w:val="24"/>
          <w:lang w:eastAsia="fi-FI"/>
          <w14:ligatures w14:val="none"/>
        </w:rPr>
        <w:t>häiriöiden</w:t>
      </w:r>
      <w:r w:rsidRPr="00666084">
        <w:rPr>
          <w:rFonts w:eastAsia="Times New Roman" w:cs="Times New Roman"/>
          <w:kern w:val="0"/>
          <w:sz w:val="24"/>
          <w:szCs w:val="24"/>
          <w:lang w:eastAsia="fi-FI"/>
          <w14:ligatures w14:val="none"/>
        </w:rPr>
        <w:t xml:space="preserve"> </w:t>
      </w:r>
      <w:r w:rsidR="007859E1">
        <w:rPr>
          <w:rFonts w:eastAsia="Times New Roman" w:cs="Times New Roman"/>
          <w:kern w:val="0"/>
          <w:sz w:val="24"/>
          <w:szCs w:val="24"/>
          <w:lang w:eastAsia="fi-FI"/>
          <w14:ligatures w14:val="none"/>
        </w:rPr>
        <w:t xml:space="preserve">käsittelyn </w:t>
      </w:r>
      <w:r w:rsidRPr="00666084">
        <w:rPr>
          <w:rFonts w:eastAsia="Times New Roman" w:cs="Times New Roman"/>
          <w:kern w:val="0"/>
          <w:sz w:val="24"/>
          <w:szCs w:val="24"/>
          <w:lang w:eastAsia="fi-FI"/>
          <w14:ligatures w14:val="none"/>
        </w:rPr>
        <w:t>on ehdottomasti sisällettävä.</w:t>
      </w:r>
    </w:p>
    <w:p w14:paraId="64A72C3D" w14:textId="77777777" w:rsidR="00F46B20" w:rsidRPr="00F46B20" w:rsidRDefault="00F46B20" w:rsidP="00025A1C">
      <w:pPr>
        <w:ind w:left="1304"/>
        <w:rPr>
          <w:lang w:eastAsia="fi-FI"/>
        </w:rPr>
      </w:pPr>
    </w:p>
    <w:p w14:paraId="11D8CE88" w14:textId="77777777" w:rsidR="00F24F96" w:rsidRPr="006021F7" w:rsidRDefault="00F24F96" w:rsidP="00025A1C">
      <w:pPr>
        <w:pStyle w:val="Otsikko3"/>
        <w:ind w:left="1304"/>
        <w:rPr>
          <w:rFonts w:eastAsia="Times New Roman"/>
          <w:lang w:eastAsia="fi-FI"/>
        </w:rPr>
      </w:pPr>
      <w:r w:rsidRPr="006021F7">
        <w:rPr>
          <w:rFonts w:eastAsia="Times New Roman"/>
          <w:lang w:eastAsia="fi-FI"/>
        </w:rPr>
        <w:t>Prosessi</w:t>
      </w:r>
    </w:p>
    <w:p w14:paraId="6E772782" w14:textId="528277A1" w:rsidR="00D61489" w:rsidRDefault="00654793" w:rsidP="00025A1C">
      <w:pPr>
        <w:pStyle w:val="NormaaliWWW"/>
        <w:ind w:left="1304"/>
        <w:rPr>
          <w:rFonts w:asciiTheme="minorHAnsi" w:hAnsiTheme="minorHAnsi"/>
        </w:rPr>
      </w:pPr>
      <w:r>
        <w:rPr>
          <w:rFonts w:asciiTheme="minorHAnsi" w:hAnsiTheme="minorHAnsi"/>
        </w:rPr>
        <w:t>K</w:t>
      </w:r>
      <w:r w:rsidR="00D61489" w:rsidRPr="00D61489">
        <w:rPr>
          <w:rFonts w:asciiTheme="minorHAnsi" w:hAnsiTheme="minorHAnsi"/>
        </w:rPr>
        <w:t xml:space="preserve">attavan vastauksen varmistamiseksi </w:t>
      </w:r>
      <w:r>
        <w:rPr>
          <w:rFonts w:asciiTheme="minorHAnsi" w:hAnsiTheme="minorHAnsi"/>
        </w:rPr>
        <w:t xml:space="preserve">kaikkiin pyyntöihin </w:t>
      </w:r>
      <w:r w:rsidR="00D61489" w:rsidRPr="00D61489">
        <w:rPr>
          <w:rFonts w:asciiTheme="minorHAnsi" w:hAnsiTheme="minorHAnsi"/>
        </w:rPr>
        <w:t>tarvitaan seuraavat komponentit.</w:t>
      </w:r>
    </w:p>
    <w:p w14:paraId="5D00125B" w14:textId="00FE4AEC" w:rsidR="00D61489" w:rsidRPr="00D61489" w:rsidRDefault="00B1674F" w:rsidP="00025A1C">
      <w:pPr>
        <w:pStyle w:val="NormaaliWWW"/>
        <w:ind w:left="1304"/>
        <w:rPr>
          <w:rFonts w:asciiTheme="minorHAnsi" w:hAnsiTheme="minorHAnsi"/>
          <w:sz w:val="96"/>
          <w:szCs w:val="96"/>
        </w:rPr>
      </w:pPr>
      <w:r w:rsidRPr="00B1674F">
        <w:rPr>
          <w:rFonts w:asciiTheme="minorHAnsi" w:hAnsiTheme="minorHAnsi"/>
          <w:noProof/>
          <w:sz w:val="96"/>
          <w:szCs w:val="96"/>
        </w:rPr>
        <w:drawing>
          <wp:inline distT="0" distB="0" distL="0" distR="0" wp14:anchorId="368CFD07" wp14:editId="327AC0F8">
            <wp:extent cx="5259518" cy="2464956"/>
            <wp:effectExtent l="0" t="0" r="0" b="0"/>
            <wp:docPr id="1020910710" name="Kuva 1" descr="Kuva, joka sisältää kohteen teksti, kuvakaappaus, Fontti, Sähkönsin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10710" name="Kuva 1" descr="Kuva, joka sisältää kohteen teksti, kuvakaappaus, Fontti, Sähkönsininen&#10;&#10;Kuvaus luotu automaattisesti"/>
                    <pic:cNvPicPr/>
                  </pic:nvPicPr>
                  <pic:blipFill>
                    <a:blip r:embed="rId8"/>
                    <a:stretch>
                      <a:fillRect/>
                    </a:stretch>
                  </pic:blipFill>
                  <pic:spPr>
                    <a:xfrm>
                      <a:off x="0" y="0"/>
                      <a:ext cx="5278341" cy="2473778"/>
                    </a:xfrm>
                    <a:prstGeom prst="rect">
                      <a:avLst/>
                    </a:prstGeom>
                  </pic:spPr>
                </pic:pic>
              </a:graphicData>
            </a:graphic>
          </wp:inline>
        </w:drawing>
      </w:r>
    </w:p>
    <w:p w14:paraId="28BA7B82" w14:textId="15449FB8" w:rsidR="00D61489" w:rsidRDefault="007859E1" w:rsidP="00025A1C">
      <w:pPr>
        <w:pStyle w:val="NormaaliWWW"/>
        <w:numPr>
          <w:ilvl w:val="0"/>
          <w:numId w:val="33"/>
        </w:numPr>
        <w:ind w:left="2024"/>
        <w:rPr>
          <w:rFonts w:asciiTheme="minorHAnsi" w:hAnsiTheme="minorHAnsi"/>
        </w:rPr>
      </w:pPr>
      <w:r>
        <w:rPr>
          <w:rFonts w:asciiTheme="minorHAnsi" w:hAnsiTheme="minorHAnsi"/>
        </w:rPr>
        <w:t>Kirjaa</w:t>
      </w:r>
      <w:r w:rsidR="00B43AE7">
        <w:rPr>
          <w:rFonts w:asciiTheme="minorHAnsi" w:hAnsiTheme="minorHAnsi"/>
        </w:rPr>
        <w:t xml:space="preserve"> ja</w:t>
      </w:r>
      <w:r w:rsidR="00D61489" w:rsidRPr="00D61489">
        <w:rPr>
          <w:rFonts w:asciiTheme="minorHAnsi" w:hAnsiTheme="minorHAnsi"/>
        </w:rPr>
        <w:t xml:space="preserve"> luokittele </w:t>
      </w:r>
      <w:r w:rsidR="00B43AE7">
        <w:rPr>
          <w:rFonts w:asciiTheme="minorHAnsi" w:hAnsiTheme="minorHAnsi"/>
        </w:rPr>
        <w:t xml:space="preserve">pyyntö ja </w:t>
      </w:r>
      <w:r w:rsidR="00D61489" w:rsidRPr="00D61489">
        <w:rPr>
          <w:rFonts w:asciiTheme="minorHAnsi" w:hAnsiTheme="minorHAnsi"/>
        </w:rPr>
        <w:t xml:space="preserve">aseta </w:t>
      </w:r>
      <w:r w:rsidR="00B43AE7">
        <w:rPr>
          <w:rFonts w:asciiTheme="minorHAnsi" w:hAnsiTheme="minorHAnsi"/>
        </w:rPr>
        <w:t>sille</w:t>
      </w:r>
      <w:r w:rsidR="00D61489" w:rsidRPr="00D61489">
        <w:rPr>
          <w:rFonts w:asciiTheme="minorHAnsi" w:hAnsiTheme="minorHAnsi"/>
        </w:rPr>
        <w:t xml:space="preserve"> prioriteetti </w:t>
      </w:r>
    </w:p>
    <w:p w14:paraId="0B4B9180" w14:textId="77777777" w:rsidR="005C0E7F" w:rsidRDefault="00D61489" w:rsidP="00025A1C">
      <w:pPr>
        <w:pStyle w:val="NormaaliWWW"/>
        <w:ind w:left="2024"/>
        <w:rPr>
          <w:rFonts w:asciiTheme="minorHAnsi" w:hAnsiTheme="minorHAnsi"/>
        </w:rPr>
      </w:pPr>
      <w:r w:rsidRPr="00D61489">
        <w:rPr>
          <w:rFonts w:asciiTheme="minorHAnsi" w:hAnsiTheme="minorHAnsi"/>
        </w:rPr>
        <w:t xml:space="preserve">Kun käyttäjän pyynnöt kirjataan, palvelupisteen työntekijöiden tulee tuntea palvelut riittävän hyvin, jotta he voivat paitsi kirjata pyynnön, myös luokitella pyynnön tyypin oikein ja asettaa pyynnölle prioriteetin, joka on linjassa liiketoiminnan vaikutuksen tai vaikutuksen kanssa. </w:t>
      </w:r>
    </w:p>
    <w:p w14:paraId="0BF5B39F" w14:textId="77777777" w:rsidR="005C0E7F" w:rsidRDefault="005C0E7F" w:rsidP="00025A1C">
      <w:pPr>
        <w:pStyle w:val="NormaaliWWW"/>
        <w:ind w:left="2024"/>
        <w:rPr>
          <w:rFonts w:asciiTheme="minorHAnsi" w:hAnsiTheme="minorHAnsi"/>
        </w:rPr>
      </w:pPr>
      <w:r>
        <w:rPr>
          <w:rFonts w:asciiTheme="minorHAnsi" w:hAnsiTheme="minorHAnsi"/>
        </w:rPr>
        <w:t>Kirjaaminen</w:t>
      </w:r>
      <w:r w:rsidR="00D61489" w:rsidRPr="00D61489">
        <w:rPr>
          <w:rFonts w:asciiTheme="minorHAnsi" w:hAnsiTheme="minorHAnsi"/>
        </w:rPr>
        <w:t xml:space="preserve"> sisältää yleensä tietoja, kuten käyttäjän tiedot, sijainti, vaikuttava palvelu ja tyypilliset oireet tai koetut vaikutukset. </w:t>
      </w:r>
    </w:p>
    <w:p w14:paraId="68C0092F" w14:textId="77777777" w:rsidR="00DE6D5D" w:rsidRDefault="00D61489" w:rsidP="00025A1C">
      <w:pPr>
        <w:pStyle w:val="NormaaliWWW"/>
        <w:ind w:left="2024"/>
        <w:rPr>
          <w:rFonts w:asciiTheme="minorHAnsi" w:hAnsiTheme="minorHAnsi"/>
        </w:rPr>
      </w:pPr>
      <w:r w:rsidRPr="00D61489">
        <w:rPr>
          <w:rFonts w:asciiTheme="minorHAnsi" w:hAnsiTheme="minorHAnsi"/>
        </w:rPr>
        <w:t>Luokittelu sisältää sen päättämisen, minkä tyyppisestä pyynnöstä on kyse (esimerkiksi tie</w:t>
      </w:r>
      <w:r w:rsidR="007C2DED">
        <w:rPr>
          <w:rFonts w:asciiTheme="minorHAnsi" w:hAnsiTheme="minorHAnsi"/>
        </w:rPr>
        <w:t>to</w:t>
      </w:r>
      <w:r w:rsidRPr="00D61489">
        <w:rPr>
          <w:rFonts w:asciiTheme="minorHAnsi" w:hAnsiTheme="minorHAnsi"/>
        </w:rPr>
        <w:t xml:space="preserve">pyyntö, </w:t>
      </w:r>
      <w:r w:rsidR="00A93BCD">
        <w:rPr>
          <w:rFonts w:asciiTheme="minorHAnsi" w:hAnsiTheme="minorHAnsi"/>
        </w:rPr>
        <w:t>käyttö</w:t>
      </w:r>
      <w:r w:rsidRPr="00D61489">
        <w:rPr>
          <w:rFonts w:asciiTheme="minorHAnsi" w:hAnsiTheme="minorHAnsi"/>
        </w:rPr>
        <w:t xml:space="preserve">oikeuspyyntö tai palvelun heikkeneminen tai vika – käytetään käynnistämään tietty työnkulku) ja lopuksi liiketoiminnan vaikutuksen, jota käytetään määrittelemään pyynnön prioriteetti. </w:t>
      </w:r>
    </w:p>
    <w:p w14:paraId="6C33A59A" w14:textId="51F6163D" w:rsidR="00D61489" w:rsidRPr="00D61489" w:rsidRDefault="00D61489" w:rsidP="00025A1C">
      <w:pPr>
        <w:pStyle w:val="NormaaliWWW"/>
        <w:ind w:left="2024"/>
        <w:rPr>
          <w:rFonts w:asciiTheme="minorHAnsi" w:hAnsiTheme="minorHAnsi"/>
        </w:rPr>
      </w:pPr>
      <w:r w:rsidRPr="00D61489">
        <w:rPr>
          <w:rFonts w:asciiTheme="minorHAnsi" w:hAnsiTheme="minorHAnsi"/>
        </w:rPr>
        <w:t>Pyynnön tyypin perusteella voidaan käyttää tiettyä työnkulkua tai menettelyä pyynnön nopeaan käsittelyyn.</w:t>
      </w:r>
    </w:p>
    <w:p w14:paraId="29F447E8" w14:textId="77777777" w:rsidR="00D61489" w:rsidRDefault="00D61489" w:rsidP="00025A1C">
      <w:pPr>
        <w:pStyle w:val="NormaaliWWW"/>
        <w:numPr>
          <w:ilvl w:val="0"/>
          <w:numId w:val="33"/>
        </w:numPr>
        <w:ind w:left="2024"/>
        <w:rPr>
          <w:rFonts w:asciiTheme="minorHAnsi" w:hAnsiTheme="minorHAnsi"/>
        </w:rPr>
      </w:pPr>
      <w:r w:rsidRPr="00D61489">
        <w:rPr>
          <w:rFonts w:asciiTheme="minorHAnsi" w:hAnsiTheme="minorHAnsi"/>
        </w:rPr>
        <w:lastRenderedPageBreak/>
        <w:t>Palvelupiste</w:t>
      </w:r>
    </w:p>
    <w:p w14:paraId="1464FD0F" w14:textId="72AA6BEC" w:rsidR="00D61489" w:rsidRPr="00D61489" w:rsidRDefault="00D61489" w:rsidP="00025A1C">
      <w:pPr>
        <w:pStyle w:val="NormaaliWWW"/>
        <w:ind w:left="2024"/>
        <w:rPr>
          <w:rFonts w:asciiTheme="minorHAnsi" w:hAnsiTheme="minorHAnsi"/>
        </w:rPr>
      </w:pPr>
      <w:r w:rsidRPr="00D61489">
        <w:rPr>
          <w:rFonts w:asciiTheme="minorHAnsi" w:hAnsiTheme="minorHAnsi"/>
        </w:rPr>
        <w:t xml:space="preserve">Vaikka palvelupiste on yksi yhteyspiste, se ei tarkoita, että puhelin on ainoa </w:t>
      </w:r>
      <w:r w:rsidR="00C65471">
        <w:rPr>
          <w:rFonts w:asciiTheme="minorHAnsi" w:hAnsiTheme="minorHAnsi"/>
        </w:rPr>
        <w:t>yhteydenottotapa</w:t>
      </w:r>
      <w:r w:rsidRPr="00D61489">
        <w:rPr>
          <w:rFonts w:asciiTheme="minorHAnsi" w:hAnsiTheme="minorHAnsi"/>
        </w:rPr>
        <w:t xml:space="preserve"> palvelupisteeseen. Palvelupisteen tulisi pystyä tehokkaasti käsittelemään käyttäjien pyynnöt riippumatta siitä, mitä yhteydenottotapaa käyttäjä käytti.</w:t>
      </w:r>
    </w:p>
    <w:p w14:paraId="4E67A32D" w14:textId="77777777" w:rsidR="00D61489" w:rsidRDefault="00D61489" w:rsidP="00025A1C">
      <w:pPr>
        <w:pStyle w:val="NormaaliWWW"/>
        <w:numPr>
          <w:ilvl w:val="0"/>
          <w:numId w:val="33"/>
        </w:numPr>
        <w:ind w:left="2024"/>
        <w:rPr>
          <w:rFonts w:asciiTheme="minorHAnsi" w:hAnsiTheme="minorHAnsi"/>
        </w:rPr>
      </w:pPr>
      <w:r w:rsidRPr="00D61489">
        <w:rPr>
          <w:rFonts w:asciiTheme="minorHAnsi" w:hAnsiTheme="minorHAnsi"/>
        </w:rPr>
        <w:t>Tiedon tarjoaminen</w:t>
      </w:r>
    </w:p>
    <w:p w14:paraId="735216CF" w14:textId="77777777" w:rsidR="00A32B5F" w:rsidRDefault="00D61489" w:rsidP="00025A1C">
      <w:pPr>
        <w:pStyle w:val="NormaaliWWW"/>
        <w:ind w:left="2024"/>
        <w:rPr>
          <w:rFonts w:asciiTheme="minorHAnsi" w:hAnsiTheme="minorHAnsi"/>
        </w:rPr>
      </w:pPr>
      <w:r w:rsidRPr="00D61489">
        <w:rPr>
          <w:rFonts w:asciiTheme="minorHAnsi" w:hAnsiTheme="minorHAnsi"/>
        </w:rPr>
        <w:t>Organisaatiot valmistelevat usein standardivastauksia yleisimmin kysyttyihin kysymyksiin (FAQ), mikä on kätevä lähde käyttäj</w:t>
      </w:r>
      <w:r w:rsidR="008B7F8F">
        <w:rPr>
          <w:rFonts w:asciiTheme="minorHAnsi" w:hAnsiTheme="minorHAnsi"/>
        </w:rPr>
        <w:t xml:space="preserve">ien </w:t>
      </w:r>
      <w:r w:rsidRPr="00D61489">
        <w:rPr>
          <w:rFonts w:asciiTheme="minorHAnsi" w:hAnsiTheme="minorHAnsi"/>
        </w:rPr>
        <w:t xml:space="preserve">pyyntöihin vastaamisessa. Tämä voi olla saatavilla verkossa ja sen tulisi olla kaikkien palvelupisteen työntekijöiden saatavilla. </w:t>
      </w:r>
    </w:p>
    <w:p w14:paraId="014CE286" w14:textId="7F29494C" w:rsidR="00D61489" w:rsidRPr="00D61489" w:rsidRDefault="00D61489" w:rsidP="00025A1C">
      <w:pPr>
        <w:pStyle w:val="NormaaliWWW"/>
        <w:ind w:left="2024"/>
        <w:rPr>
          <w:rFonts w:asciiTheme="minorHAnsi" w:hAnsiTheme="minorHAnsi"/>
        </w:rPr>
      </w:pPr>
      <w:r w:rsidRPr="00D61489">
        <w:rPr>
          <w:rFonts w:asciiTheme="minorHAnsi" w:hAnsiTheme="minorHAnsi"/>
        </w:rPr>
        <w:t xml:space="preserve">Jos käyttäjän tietopyyntöä ei voida tyydyttää antamalla standardivastausta, palvelupisteen tulisi ohjata pyyntö organisaation resurssille, joka olisi parhaiten sijoittunut vastaamaan siihen – jälleen kerran, liiketoimintatietoisuus on tarpeen tämän tekemiseksi </w:t>
      </w:r>
      <w:r w:rsidR="00876188">
        <w:rPr>
          <w:rFonts w:asciiTheme="minorHAnsi" w:hAnsiTheme="minorHAnsi"/>
        </w:rPr>
        <w:t>vaikuttavasti</w:t>
      </w:r>
      <w:r w:rsidRPr="00D61489">
        <w:rPr>
          <w:rFonts w:asciiTheme="minorHAnsi" w:hAnsiTheme="minorHAnsi"/>
        </w:rPr>
        <w:t>.</w:t>
      </w:r>
    </w:p>
    <w:p w14:paraId="097DF5DB" w14:textId="77777777" w:rsidR="00D61489" w:rsidRDefault="00D61489" w:rsidP="00025A1C">
      <w:pPr>
        <w:pStyle w:val="NormaaliWWW"/>
        <w:numPr>
          <w:ilvl w:val="0"/>
          <w:numId w:val="33"/>
        </w:numPr>
        <w:ind w:left="2024"/>
        <w:rPr>
          <w:rFonts w:asciiTheme="minorHAnsi" w:hAnsiTheme="minorHAnsi"/>
        </w:rPr>
      </w:pPr>
      <w:r w:rsidRPr="00D61489">
        <w:rPr>
          <w:rFonts w:asciiTheme="minorHAnsi" w:hAnsiTheme="minorHAnsi"/>
        </w:rPr>
        <w:t>Palveluoikeudet</w:t>
      </w:r>
    </w:p>
    <w:p w14:paraId="0B3B5661" w14:textId="77777777" w:rsidR="00CE213A" w:rsidRDefault="00D61489" w:rsidP="00025A1C">
      <w:pPr>
        <w:pStyle w:val="NormaaliWWW"/>
        <w:ind w:left="2024"/>
        <w:rPr>
          <w:rFonts w:asciiTheme="minorHAnsi" w:hAnsiTheme="minorHAnsi"/>
        </w:rPr>
      </w:pPr>
      <w:r w:rsidRPr="00C710CC">
        <w:rPr>
          <w:rFonts w:asciiTheme="minorHAnsi" w:hAnsiTheme="minorHAnsi"/>
          <w:b/>
          <w:bCs/>
        </w:rPr>
        <w:t>Palveluoikeudet ovat käyttäjän lupia päästä resursseihin, kuten sovelluksen käyttöön tai asiakirjan käyttöön.</w:t>
      </w:r>
      <w:r w:rsidRPr="00D61489">
        <w:rPr>
          <w:rFonts w:asciiTheme="minorHAnsi" w:hAnsiTheme="minorHAnsi"/>
        </w:rPr>
        <w:t xml:space="preserve"> Tämä pyyntötyyppi voidaan helposti käsitellä palvelupisteessä, kun agentti on vahvistanut oikeuden. </w:t>
      </w:r>
    </w:p>
    <w:p w14:paraId="7D9AD963" w14:textId="6475834F" w:rsidR="00D61489" w:rsidRPr="00D61489" w:rsidRDefault="00D61489" w:rsidP="00025A1C">
      <w:pPr>
        <w:pStyle w:val="NormaaliWWW"/>
        <w:ind w:left="2024"/>
        <w:rPr>
          <w:rFonts w:asciiTheme="minorHAnsi" w:hAnsiTheme="minorHAnsi"/>
        </w:rPr>
      </w:pPr>
      <w:r w:rsidRPr="00D61489">
        <w:rPr>
          <w:rFonts w:asciiTheme="minorHAnsi" w:hAnsiTheme="minorHAnsi"/>
        </w:rPr>
        <w:t>Joskus voi kuitenkin olla tarpeen eskaloida palveluoikeu</w:t>
      </w:r>
      <w:r w:rsidR="00C74475">
        <w:rPr>
          <w:rFonts w:asciiTheme="minorHAnsi" w:hAnsiTheme="minorHAnsi"/>
        </w:rPr>
        <w:t>spyyntö</w:t>
      </w:r>
      <w:r w:rsidRPr="00D61489">
        <w:rPr>
          <w:rFonts w:asciiTheme="minorHAnsi" w:hAnsiTheme="minorHAnsi"/>
        </w:rPr>
        <w:t xml:space="preserve"> henkilölle, jolla on taidot, pääsy ja valtuudet käsitellä tällaista pyyntöä erityisesti.</w:t>
      </w:r>
    </w:p>
    <w:p w14:paraId="447673A0" w14:textId="77777777" w:rsidR="00D61489" w:rsidRDefault="00D61489" w:rsidP="00025A1C">
      <w:pPr>
        <w:pStyle w:val="NormaaliWWW"/>
        <w:numPr>
          <w:ilvl w:val="0"/>
          <w:numId w:val="33"/>
        </w:numPr>
        <w:ind w:left="2024"/>
        <w:rPr>
          <w:rFonts w:asciiTheme="minorHAnsi" w:hAnsiTheme="minorHAnsi"/>
        </w:rPr>
      </w:pPr>
      <w:r w:rsidRPr="00D61489">
        <w:rPr>
          <w:rFonts w:asciiTheme="minorHAnsi" w:hAnsiTheme="minorHAnsi"/>
        </w:rPr>
        <w:t>Palvelun palauttaminen</w:t>
      </w:r>
    </w:p>
    <w:p w14:paraId="479C8094" w14:textId="77777777" w:rsidR="00CE213A" w:rsidRDefault="00C74475" w:rsidP="00025A1C">
      <w:pPr>
        <w:pStyle w:val="NormaaliWWW"/>
        <w:ind w:left="2024"/>
        <w:rPr>
          <w:rFonts w:asciiTheme="minorHAnsi" w:hAnsiTheme="minorHAnsi"/>
        </w:rPr>
      </w:pPr>
      <w:r>
        <w:rPr>
          <w:rFonts w:asciiTheme="minorHAnsi" w:hAnsiTheme="minorHAnsi"/>
        </w:rPr>
        <w:t>Vikaantuneiden</w:t>
      </w:r>
      <w:r w:rsidR="00D61489" w:rsidRPr="00D61489">
        <w:rPr>
          <w:rFonts w:asciiTheme="minorHAnsi" w:hAnsiTheme="minorHAnsi"/>
        </w:rPr>
        <w:t xml:space="preserve"> tai heikentyneiden palveluiden palauttaminen vaatii usein teknistä osaamista; syvällistä teknistä tietämystä ei kuitenkaan aina tarvita, jos aiemmat toimenpiteet on asianmukaisesti kirjattu ja niitä käytetään viitetietokantana. </w:t>
      </w:r>
    </w:p>
    <w:p w14:paraId="6C2BAF4B" w14:textId="77777777" w:rsidR="00CE213A" w:rsidRDefault="00D61489" w:rsidP="00025A1C">
      <w:pPr>
        <w:pStyle w:val="NormaaliWWW"/>
        <w:ind w:left="2024"/>
        <w:rPr>
          <w:rFonts w:asciiTheme="minorHAnsi" w:hAnsiTheme="minorHAnsi"/>
        </w:rPr>
      </w:pPr>
      <w:r w:rsidRPr="00D61489">
        <w:rPr>
          <w:rFonts w:asciiTheme="minorHAnsi" w:hAnsiTheme="minorHAnsi"/>
        </w:rPr>
        <w:t>Määritä mahdolliset ratkaisut yleisesti esiintyviin palvelu</w:t>
      </w:r>
      <w:r w:rsidR="00AF7B53">
        <w:rPr>
          <w:rFonts w:asciiTheme="minorHAnsi" w:hAnsiTheme="minorHAnsi"/>
        </w:rPr>
        <w:t>n häiriöihin</w:t>
      </w:r>
      <w:r w:rsidRPr="00D61489">
        <w:rPr>
          <w:rFonts w:asciiTheme="minorHAnsi" w:hAnsiTheme="minorHAnsi"/>
        </w:rPr>
        <w:t xml:space="preserve"> palvelupisteessä parantaaksesi ensimmäisen soiton ratkaisuprosentteja.</w:t>
      </w:r>
    </w:p>
    <w:p w14:paraId="04A417BF" w14:textId="77777777" w:rsidR="00CE213A" w:rsidRDefault="00D61489" w:rsidP="00025A1C">
      <w:pPr>
        <w:pStyle w:val="NormaaliWWW"/>
        <w:ind w:left="2024"/>
        <w:rPr>
          <w:rFonts w:asciiTheme="minorHAnsi" w:hAnsiTheme="minorHAnsi"/>
        </w:rPr>
      </w:pPr>
      <w:r w:rsidRPr="00D61489">
        <w:rPr>
          <w:rFonts w:asciiTheme="minorHAnsi" w:hAnsiTheme="minorHAnsi"/>
        </w:rPr>
        <w:t xml:space="preserve">Jos palvelupisteen agentti ei pysty ratkaisemaan </w:t>
      </w:r>
      <w:r w:rsidR="00AF7B53">
        <w:rPr>
          <w:rFonts w:asciiTheme="minorHAnsi" w:hAnsiTheme="minorHAnsi"/>
        </w:rPr>
        <w:t>häiriötä</w:t>
      </w:r>
      <w:r w:rsidRPr="00D61489">
        <w:rPr>
          <w:rFonts w:asciiTheme="minorHAnsi" w:hAnsiTheme="minorHAnsi"/>
        </w:rPr>
        <w:t xml:space="preserve">, hänellä tulisi olla riittävästi teknistä tietämystä välittääkseen (eskaloidakseen) </w:t>
      </w:r>
      <w:r w:rsidR="004C70FD">
        <w:rPr>
          <w:rFonts w:asciiTheme="minorHAnsi" w:hAnsiTheme="minorHAnsi"/>
        </w:rPr>
        <w:t>häiriön</w:t>
      </w:r>
      <w:r w:rsidRPr="00D61489">
        <w:rPr>
          <w:rFonts w:asciiTheme="minorHAnsi" w:hAnsiTheme="minorHAnsi"/>
        </w:rPr>
        <w:t xml:space="preserve"> tekniselle resurssille, joka todennäköisesti pystyy ratkaisemaan </w:t>
      </w:r>
      <w:r w:rsidR="00042B10">
        <w:rPr>
          <w:rFonts w:asciiTheme="minorHAnsi" w:hAnsiTheme="minorHAnsi"/>
        </w:rPr>
        <w:t>sen</w:t>
      </w:r>
      <w:r w:rsidRPr="00D61489">
        <w:rPr>
          <w:rFonts w:asciiTheme="minorHAnsi" w:hAnsiTheme="minorHAnsi"/>
        </w:rPr>
        <w:t xml:space="preserve">. </w:t>
      </w:r>
    </w:p>
    <w:p w14:paraId="38929956" w14:textId="00A4CFE4" w:rsidR="00D61489" w:rsidRPr="00D61489" w:rsidRDefault="00D61489" w:rsidP="00025A1C">
      <w:pPr>
        <w:pStyle w:val="NormaaliWWW"/>
        <w:ind w:left="2024"/>
        <w:rPr>
          <w:rFonts w:asciiTheme="minorHAnsi" w:hAnsiTheme="minorHAnsi"/>
        </w:rPr>
      </w:pPr>
      <w:r w:rsidRPr="00D61489">
        <w:rPr>
          <w:rFonts w:asciiTheme="minorHAnsi" w:hAnsiTheme="minorHAnsi"/>
        </w:rPr>
        <w:t xml:space="preserve">Jos </w:t>
      </w:r>
      <w:r w:rsidR="004C70FD">
        <w:rPr>
          <w:rFonts w:asciiTheme="minorHAnsi" w:hAnsiTheme="minorHAnsi"/>
        </w:rPr>
        <w:t>häiriö</w:t>
      </w:r>
      <w:r w:rsidRPr="00D61489">
        <w:rPr>
          <w:rFonts w:asciiTheme="minorHAnsi" w:hAnsiTheme="minorHAnsi"/>
        </w:rPr>
        <w:t xml:space="preserve"> eskaloidaan, palvelupisteen on seurattava edistymistä ja vahvistettava käyttäjien kanssa, että </w:t>
      </w:r>
      <w:r w:rsidR="004C70FD">
        <w:rPr>
          <w:rFonts w:asciiTheme="minorHAnsi" w:hAnsiTheme="minorHAnsi"/>
        </w:rPr>
        <w:t>häiriö</w:t>
      </w:r>
      <w:r w:rsidRPr="00D61489">
        <w:rPr>
          <w:rFonts w:asciiTheme="minorHAnsi" w:hAnsiTheme="minorHAnsi"/>
        </w:rPr>
        <w:t xml:space="preserve"> on ratkaistu hei</w:t>
      </w:r>
      <w:r w:rsidR="004C70FD">
        <w:rPr>
          <w:rFonts w:asciiTheme="minorHAnsi" w:hAnsiTheme="minorHAnsi"/>
        </w:rPr>
        <w:t>tä</w:t>
      </w:r>
      <w:r w:rsidRPr="00D61489">
        <w:rPr>
          <w:rFonts w:asciiTheme="minorHAnsi" w:hAnsiTheme="minorHAnsi"/>
        </w:rPr>
        <w:t xml:space="preserve"> </w:t>
      </w:r>
      <w:r w:rsidRPr="00D61489">
        <w:rPr>
          <w:rFonts w:asciiTheme="minorHAnsi" w:hAnsiTheme="minorHAnsi"/>
        </w:rPr>
        <w:lastRenderedPageBreak/>
        <w:t>tyy</w:t>
      </w:r>
      <w:r w:rsidR="004C70FD">
        <w:rPr>
          <w:rFonts w:asciiTheme="minorHAnsi" w:hAnsiTheme="minorHAnsi"/>
        </w:rPr>
        <w:t>dyttävästi</w:t>
      </w:r>
      <w:r w:rsidRPr="00D61489">
        <w:rPr>
          <w:rFonts w:asciiTheme="minorHAnsi" w:hAnsiTheme="minorHAnsi"/>
        </w:rPr>
        <w:t xml:space="preserve">, kun tekninen resurssi </w:t>
      </w:r>
      <w:r w:rsidR="000E3D52">
        <w:rPr>
          <w:rFonts w:asciiTheme="minorHAnsi" w:hAnsiTheme="minorHAnsi"/>
        </w:rPr>
        <w:t>tai</w:t>
      </w:r>
      <w:r w:rsidRPr="00D61489">
        <w:rPr>
          <w:rFonts w:asciiTheme="minorHAnsi" w:hAnsiTheme="minorHAnsi"/>
        </w:rPr>
        <w:t xml:space="preserve"> loppukäyttäjä </w:t>
      </w:r>
      <w:r w:rsidR="000408C8">
        <w:rPr>
          <w:rFonts w:asciiTheme="minorHAnsi" w:hAnsiTheme="minorHAnsi"/>
        </w:rPr>
        <w:t>viestivät</w:t>
      </w:r>
      <w:r w:rsidRPr="00D61489">
        <w:rPr>
          <w:rFonts w:asciiTheme="minorHAnsi" w:hAnsiTheme="minorHAnsi"/>
        </w:rPr>
        <w:t xml:space="preserve"> </w:t>
      </w:r>
      <w:r w:rsidR="000E3D52">
        <w:rPr>
          <w:rFonts w:asciiTheme="minorHAnsi" w:hAnsiTheme="minorHAnsi"/>
        </w:rPr>
        <w:t>häiriön rat</w:t>
      </w:r>
      <w:r w:rsidR="003761E1">
        <w:rPr>
          <w:rFonts w:asciiTheme="minorHAnsi" w:hAnsiTheme="minorHAnsi"/>
        </w:rPr>
        <w:t>kenneen</w:t>
      </w:r>
      <w:r w:rsidRPr="00D61489">
        <w:rPr>
          <w:rFonts w:asciiTheme="minorHAnsi" w:hAnsiTheme="minorHAnsi"/>
        </w:rPr>
        <w:t>.</w:t>
      </w:r>
    </w:p>
    <w:p w14:paraId="6C34E032" w14:textId="77777777" w:rsidR="00BC23C6" w:rsidRDefault="00D61489" w:rsidP="001F76B5">
      <w:pPr>
        <w:pStyle w:val="NormaaliWWW"/>
        <w:ind w:left="2024"/>
        <w:rPr>
          <w:rFonts w:asciiTheme="minorHAnsi" w:hAnsiTheme="minorHAnsi"/>
        </w:rPr>
      </w:pPr>
      <w:r w:rsidRPr="00D61489">
        <w:rPr>
          <w:rFonts w:asciiTheme="minorHAnsi" w:hAnsiTheme="minorHAnsi"/>
        </w:rPr>
        <w:t xml:space="preserve">Tässä vaiheessa lisätään aliprosessi, joka yleensä määritellään erilliseksi prosessiksi, nimeltään ongelmanhallinta. </w:t>
      </w:r>
    </w:p>
    <w:p w14:paraId="6B114CAF" w14:textId="6D40FD29" w:rsidR="00D61489" w:rsidRPr="00D61489" w:rsidRDefault="00D61489" w:rsidP="001F76B5">
      <w:pPr>
        <w:pStyle w:val="NormaaliWWW"/>
        <w:ind w:left="2024"/>
        <w:rPr>
          <w:rFonts w:asciiTheme="minorHAnsi" w:hAnsiTheme="minorHAnsi"/>
        </w:rPr>
      </w:pPr>
      <w:r w:rsidRPr="00D61489">
        <w:rPr>
          <w:rFonts w:asciiTheme="minorHAnsi" w:hAnsiTheme="minorHAnsi"/>
        </w:rPr>
        <w:t xml:space="preserve">Ennen kuin ongelmat voidaan sulkea, palvelupisteen on määritettävä, onko kyseessä kriittinen ongelma, jolla on merkittävä vaikutus liiketoimintaan vai ei. Jos vastaus on myönteinen, ongelmaa ei voida sulkea, vaan se on annettava kokeneemmalle tekniselle resurssille </w:t>
      </w:r>
      <w:r w:rsidR="00BC23C6">
        <w:rPr>
          <w:rFonts w:asciiTheme="minorHAnsi" w:hAnsiTheme="minorHAnsi"/>
        </w:rPr>
        <w:t>juuri</w:t>
      </w:r>
      <w:r w:rsidRPr="00D61489">
        <w:rPr>
          <w:rFonts w:asciiTheme="minorHAnsi" w:hAnsiTheme="minorHAnsi"/>
        </w:rPr>
        <w:t>syiden analysoimiseksi. Tässä tapauksessa ongelma voidaan sulkea vasta, kun palvelun heikkenemisen tai vian perimmäinen syy on tunnistettu ja käsitelty.</w:t>
      </w:r>
    </w:p>
    <w:p w14:paraId="030377F9" w14:textId="7CCFA2B7" w:rsidR="006167F2" w:rsidRDefault="001F76B5" w:rsidP="00025A1C">
      <w:pPr>
        <w:pStyle w:val="NormaaliWWW"/>
        <w:numPr>
          <w:ilvl w:val="0"/>
          <w:numId w:val="34"/>
        </w:numPr>
        <w:ind w:left="2024"/>
        <w:rPr>
          <w:rFonts w:asciiTheme="minorHAnsi" w:hAnsiTheme="minorHAnsi"/>
        </w:rPr>
      </w:pPr>
      <w:r>
        <w:rPr>
          <w:rFonts w:asciiTheme="minorHAnsi" w:hAnsiTheme="minorHAnsi"/>
        </w:rPr>
        <w:t>Juuri</w:t>
      </w:r>
      <w:r w:rsidR="00D61489" w:rsidRPr="00D61489">
        <w:rPr>
          <w:rFonts w:asciiTheme="minorHAnsi" w:hAnsiTheme="minorHAnsi"/>
        </w:rPr>
        <w:t>syiden käsittely</w:t>
      </w:r>
    </w:p>
    <w:p w14:paraId="78905794" w14:textId="77777777" w:rsidR="001E039A" w:rsidRDefault="00D61489" w:rsidP="00025A1C">
      <w:pPr>
        <w:pStyle w:val="NormaaliWWW"/>
        <w:ind w:left="2024"/>
        <w:rPr>
          <w:rFonts w:asciiTheme="minorHAnsi" w:hAnsiTheme="minorHAnsi"/>
        </w:rPr>
      </w:pPr>
      <w:r w:rsidRPr="00D61489">
        <w:rPr>
          <w:rFonts w:asciiTheme="minorHAnsi" w:hAnsiTheme="minorHAnsi"/>
        </w:rPr>
        <w:t xml:space="preserve">Kaikki palvelun heikkenemiset ja viat, joilla oli merkittävä vaikutus kuluttajan liiketoimintaan, on tutkittava edelleen (palvelun palauttamisen jälkeen) näiden </w:t>
      </w:r>
      <w:r w:rsidR="001E039A">
        <w:rPr>
          <w:rFonts w:asciiTheme="minorHAnsi" w:hAnsiTheme="minorHAnsi"/>
        </w:rPr>
        <w:t>katkojen</w:t>
      </w:r>
      <w:r w:rsidRPr="00D61489">
        <w:rPr>
          <w:rFonts w:asciiTheme="minorHAnsi" w:hAnsiTheme="minorHAnsi"/>
        </w:rPr>
        <w:t xml:space="preserve"> perimmäisen syyn selvittämiseksi. Koska näillä ongelmilla oli merkittävä vaikutus liiketoimintaan, palvelunt</w:t>
      </w:r>
      <w:r w:rsidR="00640401">
        <w:rPr>
          <w:rFonts w:asciiTheme="minorHAnsi" w:hAnsiTheme="minorHAnsi"/>
        </w:rPr>
        <w:t>uottaja</w:t>
      </w:r>
      <w:r w:rsidRPr="00D61489">
        <w:rPr>
          <w:rFonts w:asciiTheme="minorHAnsi" w:hAnsiTheme="minorHAnsi"/>
        </w:rPr>
        <w:t xml:space="preserve"> ei voi laiminlyödä </w:t>
      </w:r>
      <w:r w:rsidR="00640401">
        <w:rPr>
          <w:rFonts w:asciiTheme="minorHAnsi" w:hAnsiTheme="minorHAnsi"/>
        </w:rPr>
        <w:t>sen varmistamista</w:t>
      </w:r>
      <w:r w:rsidRPr="00D61489">
        <w:rPr>
          <w:rFonts w:asciiTheme="minorHAnsi" w:hAnsiTheme="minorHAnsi"/>
        </w:rPr>
        <w:t xml:space="preserve">, että palvelun heikkeneminen tai katkos ei toistu tulevaisuudessa. </w:t>
      </w:r>
    </w:p>
    <w:p w14:paraId="5022DBD7" w14:textId="77777777" w:rsidR="001E039A" w:rsidRDefault="00D61489" w:rsidP="00025A1C">
      <w:pPr>
        <w:pStyle w:val="NormaaliWWW"/>
        <w:ind w:left="2024"/>
        <w:rPr>
          <w:rFonts w:asciiTheme="minorHAnsi" w:hAnsiTheme="minorHAnsi"/>
        </w:rPr>
      </w:pPr>
      <w:r w:rsidRPr="00D61489">
        <w:rPr>
          <w:rFonts w:asciiTheme="minorHAnsi" w:hAnsiTheme="minorHAnsi"/>
        </w:rPr>
        <w:t>Valittu menetelmä on palvelunt</w:t>
      </w:r>
      <w:r w:rsidR="00175F6B">
        <w:rPr>
          <w:rFonts w:asciiTheme="minorHAnsi" w:hAnsiTheme="minorHAnsi"/>
        </w:rPr>
        <w:t>uottajan</w:t>
      </w:r>
      <w:r w:rsidRPr="00D61489">
        <w:rPr>
          <w:rFonts w:asciiTheme="minorHAnsi" w:hAnsiTheme="minorHAnsi"/>
        </w:rPr>
        <w:t xml:space="preserve"> vastuulla. </w:t>
      </w:r>
    </w:p>
    <w:p w14:paraId="196A984C" w14:textId="77777777" w:rsidR="004E044F" w:rsidRDefault="00D61489" w:rsidP="00025A1C">
      <w:pPr>
        <w:pStyle w:val="NormaaliWWW"/>
        <w:ind w:left="2024"/>
        <w:rPr>
          <w:rFonts w:asciiTheme="minorHAnsi" w:hAnsiTheme="minorHAnsi"/>
        </w:rPr>
      </w:pPr>
      <w:r w:rsidRPr="00D61489">
        <w:rPr>
          <w:rFonts w:asciiTheme="minorHAnsi" w:hAnsiTheme="minorHAnsi"/>
        </w:rPr>
        <w:t>Ainoa erityinen ohjeistus on, että tätä tehtävää ei todennäköisesti anneta yhdelle henkilölle, koska kukaan ei yksin omaa tarvittavia taitoja tarkastella ongelmaa eri näkökulmista. Ongelmien ratkaisu on parasta tehdä moni</w:t>
      </w:r>
      <w:r w:rsidR="00175F6B">
        <w:rPr>
          <w:rFonts w:asciiTheme="minorHAnsi" w:hAnsiTheme="minorHAnsi"/>
        </w:rPr>
        <w:t>osaavan</w:t>
      </w:r>
      <w:r w:rsidR="004E044F">
        <w:rPr>
          <w:rFonts w:asciiTheme="minorHAnsi" w:hAnsiTheme="minorHAnsi"/>
        </w:rPr>
        <w:t>,</w:t>
      </w:r>
      <w:r w:rsidRPr="00D61489">
        <w:rPr>
          <w:rFonts w:asciiTheme="minorHAnsi" w:hAnsiTheme="minorHAnsi"/>
        </w:rPr>
        <w:t xml:space="preserve"> tekni</w:t>
      </w:r>
      <w:r w:rsidR="006E301D">
        <w:rPr>
          <w:rFonts w:asciiTheme="minorHAnsi" w:hAnsiTheme="minorHAnsi"/>
        </w:rPr>
        <w:t>sistä</w:t>
      </w:r>
      <w:r w:rsidRPr="00D61489">
        <w:rPr>
          <w:rFonts w:asciiTheme="minorHAnsi" w:hAnsiTheme="minorHAnsi"/>
        </w:rPr>
        <w:t xml:space="preserve"> ja liiketoiminta-asiantuntijoi</w:t>
      </w:r>
      <w:r w:rsidR="006E301D">
        <w:rPr>
          <w:rFonts w:asciiTheme="minorHAnsi" w:hAnsiTheme="minorHAnsi"/>
        </w:rPr>
        <w:t>sta koostuvan</w:t>
      </w:r>
      <w:r w:rsidRPr="00D61489">
        <w:rPr>
          <w:rFonts w:asciiTheme="minorHAnsi" w:hAnsiTheme="minorHAnsi"/>
        </w:rPr>
        <w:t xml:space="preserve"> tiimin avulla, jotta todella päästä</w:t>
      </w:r>
      <w:r w:rsidR="006E301D">
        <w:rPr>
          <w:rFonts w:asciiTheme="minorHAnsi" w:hAnsiTheme="minorHAnsi"/>
        </w:rPr>
        <w:t>än</w:t>
      </w:r>
      <w:r w:rsidRPr="00D61489">
        <w:rPr>
          <w:rFonts w:asciiTheme="minorHAnsi" w:hAnsiTheme="minorHAnsi"/>
        </w:rPr>
        <w:t xml:space="preserve"> palvelun heikkenemisen tai katkoksen </w:t>
      </w:r>
      <w:r w:rsidR="004E044F">
        <w:rPr>
          <w:rFonts w:asciiTheme="minorHAnsi" w:hAnsiTheme="minorHAnsi"/>
        </w:rPr>
        <w:t>juuri</w:t>
      </w:r>
      <w:r w:rsidRPr="00D61489">
        <w:rPr>
          <w:rFonts w:asciiTheme="minorHAnsi" w:hAnsiTheme="minorHAnsi"/>
        </w:rPr>
        <w:t xml:space="preserve"> syiden </w:t>
      </w:r>
      <w:r w:rsidR="006D3804">
        <w:rPr>
          <w:rFonts w:asciiTheme="minorHAnsi" w:hAnsiTheme="minorHAnsi"/>
        </w:rPr>
        <w:t>äärelle</w:t>
      </w:r>
      <w:r w:rsidRPr="00D61489">
        <w:rPr>
          <w:rFonts w:asciiTheme="minorHAnsi" w:hAnsiTheme="minorHAnsi"/>
        </w:rPr>
        <w:t xml:space="preserve">. </w:t>
      </w:r>
    </w:p>
    <w:p w14:paraId="11B7CA9E" w14:textId="10E2DA5F" w:rsidR="00D61489" w:rsidRPr="00D61489" w:rsidRDefault="00D61489" w:rsidP="00025A1C">
      <w:pPr>
        <w:pStyle w:val="NormaaliWWW"/>
        <w:ind w:left="2024"/>
        <w:rPr>
          <w:rFonts w:asciiTheme="minorHAnsi" w:hAnsiTheme="minorHAnsi"/>
        </w:rPr>
      </w:pPr>
      <w:r w:rsidRPr="00D61489">
        <w:rPr>
          <w:rFonts w:asciiTheme="minorHAnsi" w:hAnsiTheme="minorHAnsi"/>
        </w:rPr>
        <w:t>Kun</w:t>
      </w:r>
      <w:r w:rsidR="004E044F">
        <w:rPr>
          <w:rFonts w:asciiTheme="minorHAnsi" w:hAnsiTheme="minorHAnsi"/>
        </w:rPr>
        <w:t xml:space="preserve"> juuri</w:t>
      </w:r>
      <w:r w:rsidRPr="00D61489">
        <w:rPr>
          <w:rFonts w:asciiTheme="minorHAnsi" w:hAnsiTheme="minorHAnsi"/>
        </w:rPr>
        <w:t xml:space="preserve">syy </w:t>
      </w:r>
      <w:r w:rsidR="00873101" w:rsidRPr="00D61489">
        <w:rPr>
          <w:rFonts w:asciiTheme="minorHAnsi" w:hAnsiTheme="minorHAnsi"/>
        </w:rPr>
        <w:t>tai</w:t>
      </w:r>
      <w:r w:rsidR="00873101">
        <w:rPr>
          <w:rFonts w:asciiTheme="minorHAnsi" w:hAnsiTheme="minorHAnsi"/>
        </w:rPr>
        <w:t xml:space="preserve"> -syyt</w:t>
      </w:r>
      <w:r w:rsidRPr="00D61489">
        <w:rPr>
          <w:rFonts w:asciiTheme="minorHAnsi" w:hAnsiTheme="minorHAnsi"/>
        </w:rPr>
        <w:t xml:space="preserve"> on löydetty, on toteutettava toimenpiteet ongelman pysyväksi ratkaisemiseksi. Tämä vaatii usein toimenpiteitä, jotka vaativat muodollisen arvioinnin näiden muutosten tekemiseksi ja ne tulisi käsitellä muutoksenhallintaprosessin kautta.</w:t>
      </w:r>
    </w:p>
    <w:p w14:paraId="1D6FCA5C" w14:textId="77777777" w:rsidR="006167F2" w:rsidRDefault="00D61489" w:rsidP="00025A1C">
      <w:pPr>
        <w:pStyle w:val="NormaaliWWW"/>
        <w:numPr>
          <w:ilvl w:val="0"/>
          <w:numId w:val="34"/>
        </w:numPr>
        <w:ind w:left="2024"/>
        <w:rPr>
          <w:rFonts w:asciiTheme="minorHAnsi" w:hAnsiTheme="minorHAnsi"/>
        </w:rPr>
      </w:pPr>
      <w:r w:rsidRPr="00D61489">
        <w:rPr>
          <w:rFonts w:asciiTheme="minorHAnsi" w:hAnsiTheme="minorHAnsi"/>
        </w:rPr>
        <w:t>Sulkeminen ja raportointi</w:t>
      </w:r>
    </w:p>
    <w:p w14:paraId="315D221B" w14:textId="77777777" w:rsidR="004E044F" w:rsidRDefault="00D61489" w:rsidP="00025A1C">
      <w:pPr>
        <w:pStyle w:val="NormaaliWWW"/>
        <w:ind w:left="2024"/>
        <w:rPr>
          <w:rFonts w:asciiTheme="minorHAnsi" w:hAnsiTheme="minorHAnsi"/>
        </w:rPr>
      </w:pPr>
      <w:r w:rsidRPr="00D61489">
        <w:rPr>
          <w:rFonts w:asciiTheme="minorHAnsi" w:hAnsiTheme="minorHAnsi"/>
        </w:rPr>
        <w:t xml:space="preserve">Kaikki pyynnöt on virallisesti tarkistettava ja suljettava; tämä voi usein olla yhtä yksinkertaista kuin kysyä pyynnön kirjanneelta käyttäjältä, ovatko he tyytyväisiä annettuun vastaukseen ja ratkaisuun. </w:t>
      </w:r>
    </w:p>
    <w:p w14:paraId="7AC0C4D1" w14:textId="77777777" w:rsidR="001B12E2" w:rsidRDefault="00D61489" w:rsidP="00025A1C">
      <w:pPr>
        <w:pStyle w:val="NormaaliWWW"/>
        <w:ind w:left="2024"/>
        <w:rPr>
          <w:rFonts w:asciiTheme="minorHAnsi" w:hAnsiTheme="minorHAnsi"/>
        </w:rPr>
      </w:pPr>
      <w:r w:rsidRPr="00D61489">
        <w:rPr>
          <w:rFonts w:asciiTheme="minorHAnsi" w:hAnsiTheme="minorHAnsi"/>
        </w:rPr>
        <w:t>Kuitenkin muodollinen tarkistus ja korjaavien toimenpiteiden toteuttaminen (</w:t>
      </w:r>
      <w:r w:rsidR="001B12E2">
        <w:rPr>
          <w:rFonts w:asciiTheme="minorHAnsi" w:hAnsiTheme="minorHAnsi"/>
        </w:rPr>
        <w:t>juuri</w:t>
      </w:r>
      <w:r w:rsidRPr="00D61489">
        <w:rPr>
          <w:rFonts w:asciiTheme="minorHAnsi" w:hAnsiTheme="minorHAnsi"/>
        </w:rPr>
        <w:t xml:space="preserve">syiden käsittely, yleensä muutoksenhallinnan kautta) ovat lopullisia sulkemiskriteerejä liiketoimintaan merkittävästi vaikuttaneiden palvelun heikkenemisten ja vikojen osalta. </w:t>
      </w:r>
    </w:p>
    <w:p w14:paraId="7C515290" w14:textId="77777777" w:rsidR="001B12E2" w:rsidRDefault="00D61489" w:rsidP="00025A1C">
      <w:pPr>
        <w:pStyle w:val="NormaaliWWW"/>
        <w:ind w:left="2024"/>
        <w:rPr>
          <w:rFonts w:asciiTheme="minorHAnsi" w:hAnsiTheme="minorHAnsi"/>
        </w:rPr>
      </w:pPr>
      <w:r w:rsidRPr="00D61489">
        <w:rPr>
          <w:rFonts w:asciiTheme="minorHAnsi" w:hAnsiTheme="minorHAnsi"/>
        </w:rPr>
        <w:lastRenderedPageBreak/>
        <w:t xml:space="preserve">Näissä tapauksissa on myös suositeltavaa arvioida pyyntöjen trendejä </w:t>
      </w:r>
      <w:r w:rsidR="00496E32">
        <w:rPr>
          <w:rFonts w:asciiTheme="minorHAnsi" w:hAnsiTheme="minorHAnsi"/>
        </w:rPr>
        <w:t>sen varmistamiseksi</w:t>
      </w:r>
      <w:r w:rsidRPr="00D61489">
        <w:rPr>
          <w:rFonts w:asciiTheme="minorHAnsi" w:hAnsiTheme="minorHAnsi"/>
        </w:rPr>
        <w:t xml:space="preserve">, että käsitellyllä alueella on tapahtunut merkittävää parannusta tarjotun palvelun laadussa. </w:t>
      </w:r>
      <w:r w:rsidR="00792245">
        <w:rPr>
          <w:rFonts w:asciiTheme="minorHAnsi" w:hAnsiTheme="minorHAnsi"/>
        </w:rPr>
        <w:t>Esimerkkinä käy t</w:t>
      </w:r>
      <w:r w:rsidRPr="00D61489">
        <w:rPr>
          <w:rFonts w:asciiTheme="minorHAnsi" w:hAnsiTheme="minorHAnsi"/>
        </w:rPr>
        <w:t>rendianalyysin käyttäminen palvelun saatavuuden ja kapasiteetin parant</w:t>
      </w:r>
      <w:r w:rsidR="00792245">
        <w:rPr>
          <w:rFonts w:asciiTheme="minorHAnsi" w:hAnsiTheme="minorHAnsi"/>
        </w:rPr>
        <w:t>u</w:t>
      </w:r>
      <w:r w:rsidRPr="00D61489">
        <w:rPr>
          <w:rFonts w:asciiTheme="minorHAnsi" w:hAnsiTheme="minorHAnsi"/>
        </w:rPr>
        <w:t xml:space="preserve">misen arvioimiseksi. </w:t>
      </w:r>
    </w:p>
    <w:p w14:paraId="4991C6B9" w14:textId="56C7FA07" w:rsidR="00D61489" w:rsidRDefault="00D61489" w:rsidP="00025A1C">
      <w:pPr>
        <w:pStyle w:val="NormaaliWWW"/>
        <w:ind w:left="2024"/>
        <w:rPr>
          <w:rFonts w:asciiTheme="minorHAnsi" w:hAnsiTheme="minorHAnsi"/>
        </w:rPr>
      </w:pPr>
      <w:r w:rsidRPr="00D61489">
        <w:rPr>
          <w:rFonts w:asciiTheme="minorHAnsi" w:hAnsiTheme="minorHAnsi"/>
        </w:rPr>
        <w:t>Pääsy palvelupiste</w:t>
      </w:r>
      <w:r w:rsidR="00304D43">
        <w:rPr>
          <w:rFonts w:asciiTheme="minorHAnsi" w:hAnsiTheme="minorHAnsi"/>
        </w:rPr>
        <w:t>e</w:t>
      </w:r>
      <w:r w:rsidRPr="00D61489">
        <w:rPr>
          <w:rFonts w:asciiTheme="minorHAnsi" w:hAnsiTheme="minorHAnsi"/>
        </w:rPr>
        <w:t>n ja ratkaisuprosessin tietoihin tulisi olla mahdollista ja kun kyseessä on yksityinen tieto</w:t>
      </w:r>
      <w:r w:rsidR="0007260C">
        <w:rPr>
          <w:rFonts w:asciiTheme="minorHAnsi" w:hAnsiTheme="minorHAnsi"/>
        </w:rPr>
        <w:t xml:space="preserve"> sen tulisi olla </w:t>
      </w:r>
      <w:proofErr w:type="spellStart"/>
      <w:r w:rsidR="0007260C" w:rsidRPr="00D61489">
        <w:rPr>
          <w:rFonts w:asciiTheme="minorHAnsi" w:hAnsiTheme="minorHAnsi"/>
        </w:rPr>
        <w:t>anonymisoitua</w:t>
      </w:r>
      <w:proofErr w:type="spellEnd"/>
      <w:r w:rsidRPr="00D61489">
        <w:rPr>
          <w:rFonts w:asciiTheme="minorHAnsi" w:hAnsiTheme="minorHAnsi"/>
        </w:rPr>
        <w:t xml:space="preserve">, ennen kuin se jaetaan muiden </w:t>
      </w:r>
      <w:r w:rsidR="00C31113">
        <w:rPr>
          <w:rFonts w:asciiTheme="minorHAnsi" w:hAnsiTheme="minorHAnsi"/>
        </w:rPr>
        <w:t>kanssa</w:t>
      </w:r>
      <w:r w:rsidRPr="00D61489">
        <w:rPr>
          <w:rFonts w:asciiTheme="minorHAnsi" w:hAnsiTheme="minorHAnsi"/>
        </w:rPr>
        <w:t>.</w:t>
      </w:r>
    </w:p>
    <w:p w14:paraId="4DD27037" w14:textId="77777777" w:rsidR="001802CA" w:rsidRPr="006021F7" w:rsidRDefault="001802CA" w:rsidP="00025A1C">
      <w:pPr>
        <w:spacing w:before="100" w:beforeAutospacing="1" w:after="100" w:afterAutospacing="1" w:line="240" w:lineRule="auto"/>
        <w:ind w:left="1304"/>
        <w:rPr>
          <w:rFonts w:eastAsia="Times New Roman" w:cs="Times New Roman"/>
          <w:kern w:val="0"/>
          <w:sz w:val="24"/>
          <w:szCs w:val="24"/>
          <w:lang w:eastAsia="fi-FI"/>
          <w14:ligatures w14:val="none"/>
        </w:rPr>
      </w:pPr>
      <w:r w:rsidRPr="006021F7">
        <w:rPr>
          <w:rFonts w:eastAsia="Times New Roman" w:cs="Times New Roman"/>
          <w:kern w:val="0"/>
          <w:sz w:val="24"/>
          <w:szCs w:val="24"/>
          <w:lang w:eastAsia="fi-FI"/>
          <w14:ligatures w14:val="none"/>
        </w:rPr>
        <w:t>Lisätietoja palvelupisteen toiminnasta ja käyttäjäkyselyiden ratkaisemisesta löytyy palveluraportoinnin prosessista.</w:t>
      </w:r>
    </w:p>
    <w:p w14:paraId="7B3F7E05" w14:textId="77777777" w:rsidR="001802CA" w:rsidRPr="001802CA" w:rsidRDefault="001802CA" w:rsidP="00025A1C">
      <w:pPr>
        <w:pStyle w:val="NormaaliWWW"/>
        <w:ind w:left="2024"/>
        <w:rPr>
          <w:rFonts w:asciiTheme="minorHAnsi" w:hAnsiTheme="minorHAnsi"/>
        </w:rPr>
      </w:pPr>
    </w:p>
    <w:p w14:paraId="5FF66453" w14:textId="5EB464F4" w:rsidR="00F24F96" w:rsidRPr="006021F7" w:rsidRDefault="00F24F96" w:rsidP="00025A1C">
      <w:pPr>
        <w:pStyle w:val="Otsikko3"/>
        <w:ind w:left="1304"/>
        <w:rPr>
          <w:rFonts w:eastAsia="Times New Roman"/>
          <w:lang w:eastAsia="fi-FI"/>
        </w:rPr>
      </w:pPr>
      <w:r w:rsidRPr="006021F7">
        <w:rPr>
          <w:rFonts w:eastAsia="Times New Roman"/>
          <w:lang w:eastAsia="fi-FI"/>
        </w:rPr>
        <w:t>Y</w:t>
      </w:r>
      <w:r w:rsidR="002A539B" w:rsidRPr="006021F7">
        <w:rPr>
          <w:rFonts w:eastAsia="Times New Roman"/>
          <w:lang w:eastAsia="fi-FI"/>
        </w:rPr>
        <w:t>l</w:t>
      </w:r>
      <w:r w:rsidRPr="006021F7">
        <w:rPr>
          <w:rFonts w:eastAsia="Times New Roman"/>
          <w:lang w:eastAsia="fi-FI"/>
        </w:rPr>
        <w:t>eiset sudenkuopat</w:t>
      </w:r>
    </w:p>
    <w:p w14:paraId="76CD226A" w14:textId="058F50D4" w:rsidR="00F859F7" w:rsidRDefault="00F859F7" w:rsidP="00025A1C">
      <w:pPr>
        <w:ind w:left="1304"/>
      </w:pPr>
      <w:proofErr w:type="gramStart"/>
      <w:r>
        <w:rPr>
          <w:rFonts w:hAnsi="Symbol"/>
        </w:rPr>
        <w:t></w:t>
      </w:r>
      <w:r>
        <w:t xml:space="preserve">  Vastaus</w:t>
      </w:r>
      <w:r w:rsidR="00F22020">
        <w:t>aktiviteetit</w:t>
      </w:r>
      <w:proofErr w:type="gramEnd"/>
      <w:r>
        <w:t xml:space="preserve"> on tehokasta vain, jos organisaatiossa ylläpidetään kurinalaista lähestymistapaa asioiden kirjaamiseen, seurantaan, vastaamiseen ja ratkaisemiseen. Tämä tarkoittaa usein merkittävää koulutusta asiakkaille ja palveluntarjoajan henkilökunnalle. Kaikkien tulisi ymmärtää, mitä tehdään, miten se tehdään ja mitä odottaa.</w:t>
      </w:r>
    </w:p>
    <w:p w14:paraId="36AE33B8" w14:textId="3BBCD774" w:rsidR="00F859F7" w:rsidRDefault="00F859F7" w:rsidP="00025A1C">
      <w:pPr>
        <w:ind w:left="1304"/>
      </w:pPr>
      <w:proofErr w:type="gramStart"/>
      <w:r>
        <w:rPr>
          <w:rFonts w:hAnsi="Symbol"/>
        </w:rPr>
        <w:t></w:t>
      </w:r>
      <w:r>
        <w:t xml:space="preserve">  Palvelupisteen</w:t>
      </w:r>
      <w:proofErr w:type="gramEnd"/>
      <w:r>
        <w:t xml:space="preserve"> työntekijät, jotka eivät pysty ratkaisemaan suurinta osaa kyselyistä ensimmäisessä yhteydenotossa, eivät ole hyödyllisiä eivätkä tarjoa oikeanlaista palvelutasoa. Monet organisaatiot omaksuvat tavallisen "</w:t>
      </w:r>
      <w:r w:rsidR="009C79EF">
        <w:t>kirjaa</w:t>
      </w:r>
      <w:r>
        <w:t xml:space="preserve"> ja välitä" -lähestymistavan, jota tulisi välttää – tämä ei ole palvelupiste, sillä se ei pysty tarjoamaan palveluarvoa käyttäjille ja muille asiakkaille. Palvelupisteen työntekijöiden tulisi tuntea tämä prosessi hyvin ja heillä tulisi olla oikeat taidot</w:t>
      </w:r>
      <w:r w:rsidR="00425C42">
        <w:t xml:space="preserve"> ja </w:t>
      </w:r>
      <w:r>
        <w:t xml:space="preserve">tiedot </w:t>
      </w:r>
      <w:r w:rsidR="00425C42">
        <w:t>sekä</w:t>
      </w:r>
      <w:r>
        <w:t xml:space="preserve"> teknologia, jo</w:t>
      </w:r>
      <w:r w:rsidR="00425C42">
        <w:t>ka</w:t>
      </w:r>
      <w:r>
        <w:t xml:space="preserve"> helpottaa sujuvaa käyttäj</w:t>
      </w:r>
      <w:r w:rsidR="00A24CC1">
        <w:t>ie</w:t>
      </w:r>
      <w:r>
        <w:t>n kyselyjen ratkaisua.</w:t>
      </w:r>
    </w:p>
    <w:p w14:paraId="5402F362" w14:textId="5CDDB647" w:rsidR="00F859F7" w:rsidRDefault="00F859F7" w:rsidP="00025A1C">
      <w:pPr>
        <w:ind w:left="1304"/>
      </w:pPr>
      <w:proofErr w:type="gramStart"/>
      <w:r>
        <w:rPr>
          <w:rFonts w:hAnsi="Symbol"/>
        </w:rPr>
        <w:t></w:t>
      </w:r>
      <w:r>
        <w:t xml:space="preserve">  Viestintämenetelmien</w:t>
      </w:r>
      <w:proofErr w:type="gramEnd"/>
      <w:r>
        <w:t xml:space="preserve"> tulisi sopia siihen kontekstiin, jossa niitä käytetään. Ole varovainen, kun otat käyttöön itsepalvelu- ja kirjautumist</w:t>
      </w:r>
      <w:r w:rsidR="00D11F9C">
        <w:t>apoja</w:t>
      </w:r>
      <w:r>
        <w:t xml:space="preserve">, joissa käyttäjien taidot ja palvelukontekstin ymmärrys eivät ole </w:t>
      </w:r>
      <w:r w:rsidR="00335ED0">
        <w:t>riittäviä</w:t>
      </w:r>
      <w:r>
        <w:t>. Sähköpostin lähettäminen, jo</w:t>
      </w:r>
      <w:r w:rsidR="00F65A91">
        <w:t>nka perusteella</w:t>
      </w:r>
      <w:r>
        <w:t xml:space="preserve"> jonkun palvelupisteestä on soitettava takaisin ja kirjattava </w:t>
      </w:r>
      <w:r w:rsidR="00F65A91">
        <w:t>pyyntö</w:t>
      </w:r>
      <w:r>
        <w:t xml:space="preserve"> uudelleen, ei ole tuottavaa ja pidentää palvelukatkoja.</w:t>
      </w:r>
    </w:p>
    <w:p w14:paraId="141F1BA1" w14:textId="4E3C73DB" w:rsidR="00F859F7" w:rsidRDefault="00F859F7" w:rsidP="00025A1C">
      <w:pPr>
        <w:ind w:left="1304"/>
        <w:rPr>
          <w:rFonts w:eastAsia="Times New Roman"/>
          <w:lang w:eastAsia="fi-FI"/>
        </w:rPr>
      </w:pPr>
      <w:proofErr w:type="gramStart"/>
      <w:r>
        <w:rPr>
          <w:rFonts w:hAnsi="Symbol"/>
        </w:rPr>
        <w:t></w:t>
      </w:r>
      <w:r>
        <w:t xml:space="preserve">  Varmista</w:t>
      </w:r>
      <w:proofErr w:type="gramEnd"/>
      <w:r>
        <w:t>, että kaikkien liiketoimintaan merkittävästi vaikuttaneiden palvelun heikkenemisten ja vikojen perimmäiset syyt tutkitaan ja että niiden korjaamiseksi toteutetaan pysyvä</w:t>
      </w:r>
      <w:r w:rsidR="00726DE7">
        <w:t>(t)</w:t>
      </w:r>
      <w:r>
        <w:t xml:space="preserve"> ratkaisu</w:t>
      </w:r>
      <w:r w:rsidR="00726DE7">
        <w:t>(t)</w:t>
      </w:r>
      <w:r>
        <w:t>.</w:t>
      </w:r>
    </w:p>
    <w:p w14:paraId="7F68819F" w14:textId="77777777" w:rsidR="000A28C3" w:rsidRPr="006021F7" w:rsidRDefault="000A28C3"/>
    <w:sectPr w:rsidR="000A28C3" w:rsidRPr="006021F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2607"/>
    <w:multiLevelType w:val="multilevel"/>
    <w:tmpl w:val="3B90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E3206"/>
    <w:multiLevelType w:val="multilevel"/>
    <w:tmpl w:val="8D0EB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551C9"/>
    <w:multiLevelType w:val="multilevel"/>
    <w:tmpl w:val="AD9E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5073F"/>
    <w:multiLevelType w:val="multilevel"/>
    <w:tmpl w:val="471A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06B87"/>
    <w:multiLevelType w:val="multilevel"/>
    <w:tmpl w:val="EA460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13556"/>
    <w:multiLevelType w:val="multilevel"/>
    <w:tmpl w:val="E636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319E9"/>
    <w:multiLevelType w:val="multilevel"/>
    <w:tmpl w:val="51E2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32896"/>
    <w:multiLevelType w:val="multilevel"/>
    <w:tmpl w:val="680E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F741D"/>
    <w:multiLevelType w:val="multilevel"/>
    <w:tmpl w:val="B2EA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55E1E"/>
    <w:multiLevelType w:val="multilevel"/>
    <w:tmpl w:val="525C18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B4996"/>
    <w:multiLevelType w:val="multilevel"/>
    <w:tmpl w:val="A81E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51CE9"/>
    <w:multiLevelType w:val="hybridMultilevel"/>
    <w:tmpl w:val="94285D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3830046"/>
    <w:multiLevelType w:val="multilevel"/>
    <w:tmpl w:val="55564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271CF"/>
    <w:multiLevelType w:val="multilevel"/>
    <w:tmpl w:val="DDF0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A87AB9"/>
    <w:multiLevelType w:val="multilevel"/>
    <w:tmpl w:val="9BA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84210"/>
    <w:multiLevelType w:val="multilevel"/>
    <w:tmpl w:val="42588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92F2D"/>
    <w:multiLevelType w:val="multilevel"/>
    <w:tmpl w:val="132A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32726"/>
    <w:multiLevelType w:val="multilevel"/>
    <w:tmpl w:val="47FA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933DB"/>
    <w:multiLevelType w:val="multilevel"/>
    <w:tmpl w:val="3CCE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D4C54"/>
    <w:multiLevelType w:val="multilevel"/>
    <w:tmpl w:val="079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4682B"/>
    <w:multiLevelType w:val="multilevel"/>
    <w:tmpl w:val="1EFC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041F3"/>
    <w:multiLevelType w:val="multilevel"/>
    <w:tmpl w:val="7BF84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5A533F"/>
    <w:multiLevelType w:val="multilevel"/>
    <w:tmpl w:val="E262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33A5F"/>
    <w:multiLevelType w:val="multilevel"/>
    <w:tmpl w:val="20FE29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818B2"/>
    <w:multiLevelType w:val="multilevel"/>
    <w:tmpl w:val="551E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37D3A"/>
    <w:multiLevelType w:val="multilevel"/>
    <w:tmpl w:val="EA880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803F9C"/>
    <w:multiLevelType w:val="multilevel"/>
    <w:tmpl w:val="16CA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E25F1"/>
    <w:multiLevelType w:val="multilevel"/>
    <w:tmpl w:val="9792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D37D5"/>
    <w:multiLevelType w:val="multilevel"/>
    <w:tmpl w:val="6DB0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06862"/>
    <w:multiLevelType w:val="multilevel"/>
    <w:tmpl w:val="AC86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700A61"/>
    <w:multiLevelType w:val="multilevel"/>
    <w:tmpl w:val="93BAD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80447B"/>
    <w:multiLevelType w:val="multilevel"/>
    <w:tmpl w:val="CDB4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FC7200"/>
    <w:multiLevelType w:val="multilevel"/>
    <w:tmpl w:val="6820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2629B5"/>
    <w:multiLevelType w:val="multilevel"/>
    <w:tmpl w:val="717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855239">
    <w:abstractNumId w:val="15"/>
  </w:num>
  <w:num w:numId="2" w16cid:durableId="1667787146">
    <w:abstractNumId w:val="25"/>
  </w:num>
  <w:num w:numId="3" w16cid:durableId="430319177">
    <w:abstractNumId w:val="14"/>
  </w:num>
  <w:num w:numId="4" w16cid:durableId="1386372468">
    <w:abstractNumId w:val="5"/>
  </w:num>
  <w:num w:numId="5" w16cid:durableId="439300202">
    <w:abstractNumId w:val="26"/>
  </w:num>
  <w:num w:numId="6" w16cid:durableId="591552574">
    <w:abstractNumId w:val="0"/>
  </w:num>
  <w:num w:numId="7" w16cid:durableId="1976911202">
    <w:abstractNumId w:val="28"/>
  </w:num>
  <w:num w:numId="8" w16cid:durableId="1003780887">
    <w:abstractNumId w:val="4"/>
  </w:num>
  <w:num w:numId="9" w16cid:durableId="185141989">
    <w:abstractNumId w:val="32"/>
  </w:num>
  <w:num w:numId="10" w16cid:durableId="1484589759">
    <w:abstractNumId w:val="16"/>
  </w:num>
  <w:num w:numId="11" w16cid:durableId="1915628298">
    <w:abstractNumId w:val="33"/>
  </w:num>
  <w:num w:numId="12" w16cid:durableId="547423132">
    <w:abstractNumId w:val="27"/>
  </w:num>
  <w:num w:numId="13" w16cid:durableId="1758403555">
    <w:abstractNumId w:val="20"/>
  </w:num>
  <w:num w:numId="14" w16cid:durableId="615019691">
    <w:abstractNumId w:val="6"/>
  </w:num>
  <w:num w:numId="15" w16cid:durableId="1020936394">
    <w:abstractNumId w:val="3"/>
  </w:num>
  <w:num w:numId="16" w16cid:durableId="1603876820">
    <w:abstractNumId w:val="18"/>
  </w:num>
  <w:num w:numId="17" w16cid:durableId="1193572024">
    <w:abstractNumId w:val="7"/>
  </w:num>
  <w:num w:numId="18" w16cid:durableId="356581516">
    <w:abstractNumId w:val="19"/>
  </w:num>
  <w:num w:numId="19" w16cid:durableId="989676131">
    <w:abstractNumId w:val="17"/>
  </w:num>
  <w:num w:numId="20" w16cid:durableId="1820148662">
    <w:abstractNumId w:val="9"/>
  </w:num>
  <w:num w:numId="21" w16cid:durableId="1240604589">
    <w:abstractNumId w:val="22"/>
  </w:num>
  <w:num w:numId="22" w16cid:durableId="1316497029">
    <w:abstractNumId w:val="31"/>
  </w:num>
  <w:num w:numId="23" w16cid:durableId="310064765">
    <w:abstractNumId w:val="24"/>
  </w:num>
  <w:num w:numId="24" w16cid:durableId="1308130185">
    <w:abstractNumId w:val="8"/>
  </w:num>
  <w:num w:numId="25" w16cid:durableId="1815828278">
    <w:abstractNumId w:val="10"/>
  </w:num>
  <w:num w:numId="26" w16cid:durableId="1245384173">
    <w:abstractNumId w:val="1"/>
  </w:num>
  <w:num w:numId="27" w16cid:durableId="778522518">
    <w:abstractNumId w:val="29"/>
  </w:num>
  <w:num w:numId="28" w16cid:durableId="1829708032">
    <w:abstractNumId w:val="23"/>
  </w:num>
  <w:num w:numId="29" w16cid:durableId="1296641173">
    <w:abstractNumId w:val="12"/>
  </w:num>
  <w:num w:numId="30" w16cid:durableId="1822456403">
    <w:abstractNumId w:val="2"/>
  </w:num>
  <w:num w:numId="31" w16cid:durableId="145049214">
    <w:abstractNumId w:val="11"/>
  </w:num>
  <w:num w:numId="32" w16cid:durableId="202448148">
    <w:abstractNumId w:val="13"/>
  </w:num>
  <w:num w:numId="33" w16cid:durableId="344525183">
    <w:abstractNumId w:val="21"/>
  </w:num>
  <w:num w:numId="34" w16cid:durableId="191754499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DF"/>
    <w:rsid w:val="00003C6D"/>
    <w:rsid w:val="0000679D"/>
    <w:rsid w:val="000078F8"/>
    <w:rsid w:val="0001190D"/>
    <w:rsid w:val="00011CD5"/>
    <w:rsid w:val="00012F49"/>
    <w:rsid w:val="0001647B"/>
    <w:rsid w:val="00024742"/>
    <w:rsid w:val="00025A1C"/>
    <w:rsid w:val="00035553"/>
    <w:rsid w:val="00036085"/>
    <w:rsid w:val="000378E5"/>
    <w:rsid w:val="00037CB8"/>
    <w:rsid w:val="000408C8"/>
    <w:rsid w:val="00041366"/>
    <w:rsid w:val="0004290A"/>
    <w:rsid w:val="00042B10"/>
    <w:rsid w:val="00050A34"/>
    <w:rsid w:val="00057837"/>
    <w:rsid w:val="00057A18"/>
    <w:rsid w:val="00057D0C"/>
    <w:rsid w:val="0006637D"/>
    <w:rsid w:val="00066B8F"/>
    <w:rsid w:val="0007260C"/>
    <w:rsid w:val="00074C70"/>
    <w:rsid w:val="000825AC"/>
    <w:rsid w:val="00086380"/>
    <w:rsid w:val="00090DE7"/>
    <w:rsid w:val="000A28C3"/>
    <w:rsid w:val="000B0765"/>
    <w:rsid w:val="000B7436"/>
    <w:rsid w:val="000E0F65"/>
    <w:rsid w:val="000E3D52"/>
    <w:rsid w:val="000E5C2A"/>
    <w:rsid w:val="000E71F4"/>
    <w:rsid w:val="000E7853"/>
    <w:rsid w:val="000F4439"/>
    <w:rsid w:val="000F680C"/>
    <w:rsid w:val="000F73DE"/>
    <w:rsid w:val="000F7500"/>
    <w:rsid w:val="001002C8"/>
    <w:rsid w:val="001022C0"/>
    <w:rsid w:val="00113CEF"/>
    <w:rsid w:val="00113EA8"/>
    <w:rsid w:val="001214E4"/>
    <w:rsid w:val="00123A5A"/>
    <w:rsid w:val="00125508"/>
    <w:rsid w:val="00125E82"/>
    <w:rsid w:val="00130BAA"/>
    <w:rsid w:val="00133E23"/>
    <w:rsid w:val="0014067B"/>
    <w:rsid w:val="00142425"/>
    <w:rsid w:val="00142E72"/>
    <w:rsid w:val="0014362C"/>
    <w:rsid w:val="00146554"/>
    <w:rsid w:val="00151AF6"/>
    <w:rsid w:val="0015659C"/>
    <w:rsid w:val="00175F6B"/>
    <w:rsid w:val="001802CA"/>
    <w:rsid w:val="00181044"/>
    <w:rsid w:val="001814D0"/>
    <w:rsid w:val="00182560"/>
    <w:rsid w:val="00184829"/>
    <w:rsid w:val="001938F8"/>
    <w:rsid w:val="001976D9"/>
    <w:rsid w:val="001A4F67"/>
    <w:rsid w:val="001A6DA5"/>
    <w:rsid w:val="001B12E2"/>
    <w:rsid w:val="001B50AE"/>
    <w:rsid w:val="001B7FCA"/>
    <w:rsid w:val="001C3798"/>
    <w:rsid w:val="001E013E"/>
    <w:rsid w:val="001E039A"/>
    <w:rsid w:val="001E1D2A"/>
    <w:rsid w:val="001E2C88"/>
    <w:rsid w:val="001F00BA"/>
    <w:rsid w:val="001F76B5"/>
    <w:rsid w:val="0020197F"/>
    <w:rsid w:val="00211704"/>
    <w:rsid w:val="00212129"/>
    <w:rsid w:val="002178D3"/>
    <w:rsid w:val="002237B7"/>
    <w:rsid w:val="0022673C"/>
    <w:rsid w:val="00232C3A"/>
    <w:rsid w:val="00234DB7"/>
    <w:rsid w:val="0024025F"/>
    <w:rsid w:val="00240FF4"/>
    <w:rsid w:val="002450E0"/>
    <w:rsid w:val="002520CB"/>
    <w:rsid w:val="0025664A"/>
    <w:rsid w:val="002666D5"/>
    <w:rsid w:val="00266DA0"/>
    <w:rsid w:val="00267890"/>
    <w:rsid w:val="002713A9"/>
    <w:rsid w:val="00281382"/>
    <w:rsid w:val="00281D5C"/>
    <w:rsid w:val="00290AA2"/>
    <w:rsid w:val="00290C7F"/>
    <w:rsid w:val="00292F8C"/>
    <w:rsid w:val="002A4996"/>
    <w:rsid w:val="002A539B"/>
    <w:rsid w:val="002A58C1"/>
    <w:rsid w:val="002B1924"/>
    <w:rsid w:val="002B1C13"/>
    <w:rsid w:val="002B36F4"/>
    <w:rsid w:val="002B57CD"/>
    <w:rsid w:val="002C1872"/>
    <w:rsid w:val="002C3244"/>
    <w:rsid w:val="002C6649"/>
    <w:rsid w:val="002D0A7F"/>
    <w:rsid w:val="002D2AD6"/>
    <w:rsid w:val="002D5601"/>
    <w:rsid w:val="002D6273"/>
    <w:rsid w:val="002E7244"/>
    <w:rsid w:val="002F74D0"/>
    <w:rsid w:val="0030016D"/>
    <w:rsid w:val="00304D43"/>
    <w:rsid w:val="00313EE0"/>
    <w:rsid w:val="0032486A"/>
    <w:rsid w:val="0032510F"/>
    <w:rsid w:val="00325131"/>
    <w:rsid w:val="00326CD3"/>
    <w:rsid w:val="00331D22"/>
    <w:rsid w:val="0033504B"/>
    <w:rsid w:val="00335ED0"/>
    <w:rsid w:val="00342310"/>
    <w:rsid w:val="00344E44"/>
    <w:rsid w:val="00350765"/>
    <w:rsid w:val="00353809"/>
    <w:rsid w:val="00372FA7"/>
    <w:rsid w:val="00375DDF"/>
    <w:rsid w:val="003761E1"/>
    <w:rsid w:val="00380926"/>
    <w:rsid w:val="00383961"/>
    <w:rsid w:val="00385BEB"/>
    <w:rsid w:val="003867FD"/>
    <w:rsid w:val="003B7650"/>
    <w:rsid w:val="003C5906"/>
    <w:rsid w:val="003C61C8"/>
    <w:rsid w:val="003D269F"/>
    <w:rsid w:val="003E37CA"/>
    <w:rsid w:val="00400AEB"/>
    <w:rsid w:val="00404153"/>
    <w:rsid w:val="004044CF"/>
    <w:rsid w:val="00414BAB"/>
    <w:rsid w:val="004153BA"/>
    <w:rsid w:val="00425C42"/>
    <w:rsid w:val="00440D1A"/>
    <w:rsid w:val="00445EB4"/>
    <w:rsid w:val="00452D37"/>
    <w:rsid w:val="0045530F"/>
    <w:rsid w:val="0046174A"/>
    <w:rsid w:val="00464F17"/>
    <w:rsid w:val="0046745E"/>
    <w:rsid w:val="00467533"/>
    <w:rsid w:val="00474330"/>
    <w:rsid w:val="00480F80"/>
    <w:rsid w:val="00487D4A"/>
    <w:rsid w:val="00487FB8"/>
    <w:rsid w:val="00496D61"/>
    <w:rsid w:val="00496E32"/>
    <w:rsid w:val="004A0A00"/>
    <w:rsid w:val="004A6765"/>
    <w:rsid w:val="004A6F72"/>
    <w:rsid w:val="004B014F"/>
    <w:rsid w:val="004B143B"/>
    <w:rsid w:val="004B67BD"/>
    <w:rsid w:val="004C3B91"/>
    <w:rsid w:val="004C5E49"/>
    <w:rsid w:val="004C70FD"/>
    <w:rsid w:val="004D6612"/>
    <w:rsid w:val="004D7B36"/>
    <w:rsid w:val="004E044F"/>
    <w:rsid w:val="004E21A7"/>
    <w:rsid w:val="004E6A3D"/>
    <w:rsid w:val="004E7C16"/>
    <w:rsid w:val="004F17A3"/>
    <w:rsid w:val="00500471"/>
    <w:rsid w:val="00501930"/>
    <w:rsid w:val="00507A62"/>
    <w:rsid w:val="00514190"/>
    <w:rsid w:val="00516BC4"/>
    <w:rsid w:val="00517C4D"/>
    <w:rsid w:val="00524CD8"/>
    <w:rsid w:val="0053512A"/>
    <w:rsid w:val="005432B3"/>
    <w:rsid w:val="005447D2"/>
    <w:rsid w:val="00546289"/>
    <w:rsid w:val="00557464"/>
    <w:rsid w:val="00562640"/>
    <w:rsid w:val="00566C0A"/>
    <w:rsid w:val="00570933"/>
    <w:rsid w:val="0057335C"/>
    <w:rsid w:val="0058199A"/>
    <w:rsid w:val="00583F7E"/>
    <w:rsid w:val="0058406A"/>
    <w:rsid w:val="005948D4"/>
    <w:rsid w:val="005A3B20"/>
    <w:rsid w:val="005A6BC5"/>
    <w:rsid w:val="005A733C"/>
    <w:rsid w:val="005B09ED"/>
    <w:rsid w:val="005B1006"/>
    <w:rsid w:val="005B3C66"/>
    <w:rsid w:val="005B4271"/>
    <w:rsid w:val="005C0E7F"/>
    <w:rsid w:val="005C1843"/>
    <w:rsid w:val="005D0721"/>
    <w:rsid w:val="005D3C59"/>
    <w:rsid w:val="005D4784"/>
    <w:rsid w:val="005E142B"/>
    <w:rsid w:val="005E232C"/>
    <w:rsid w:val="005E2DAE"/>
    <w:rsid w:val="005F1C89"/>
    <w:rsid w:val="005F2405"/>
    <w:rsid w:val="005F3C0F"/>
    <w:rsid w:val="006021F7"/>
    <w:rsid w:val="00605D13"/>
    <w:rsid w:val="0060611F"/>
    <w:rsid w:val="00611EDF"/>
    <w:rsid w:val="006167F2"/>
    <w:rsid w:val="00620617"/>
    <w:rsid w:val="00621CC1"/>
    <w:rsid w:val="00623D7A"/>
    <w:rsid w:val="00632465"/>
    <w:rsid w:val="00633010"/>
    <w:rsid w:val="006347F8"/>
    <w:rsid w:val="00640401"/>
    <w:rsid w:val="006419CB"/>
    <w:rsid w:val="0064475B"/>
    <w:rsid w:val="0064635D"/>
    <w:rsid w:val="00646921"/>
    <w:rsid w:val="00647C68"/>
    <w:rsid w:val="00654793"/>
    <w:rsid w:val="00660B0E"/>
    <w:rsid w:val="00662924"/>
    <w:rsid w:val="00662D90"/>
    <w:rsid w:val="00665AE6"/>
    <w:rsid w:val="00666084"/>
    <w:rsid w:val="00667DDB"/>
    <w:rsid w:val="00672A87"/>
    <w:rsid w:val="00675CC8"/>
    <w:rsid w:val="00681C82"/>
    <w:rsid w:val="00683999"/>
    <w:rsid w:val="00684737"/>
    <w:rsid w:val="00684B99"/>
    <w:rsid w:val="00687202"/>
    <w:rsid w:val="006903F9"/>
    <w:rsid w:val="006955A1"/>
    <w:rsid w:val="00697384"/>
    <w:rsid w:val="006A0C9E"/>
    <w:rsid w:val="006A1327"/>
    <w:rsid w:val="006B2E9D"/>
    <w:rsid w:val="006B68E8"/>
    <w:rsid w:val="006C1BC8"/>
    <w:rsid w:val="006C46A4"/>
    <w:rsid w:val="006C63D0"/>
    <w:rsid w:val="006D21C0"/>
    <w:rsid w:val="006D3804"/>
    <w:rsid w:val="006D7F8E"/>
    <w:rsid w:val="006E017F"/>
    <w:rsid w:val="006E301D"/>
    <w:rsid w:val="006F5000"/>
    <w:rsid w:val="0070381C"/>
    <w:rsid w:val="00705C13"/>
    <w:rsid w:val="00715160"/>
    <w:rsid w:val="007207C3"/>
    <w:rsid w:val="00720CB0"/>
    <w:rsid w:val="00725486"/>
    <w:rsid w:val="00726DE7"/>
    <w:rsid w:val="00734655"/>
    <w:rsid w:val="00736F87"/>
    <w:rsid w:val="00737EEE"/>
    <w:rsid w:val="00741C44"/>
    <w:rsid w:val="00751020"/>
    <w:rsid w:val="00751080"/>
    <w:rsid w:val="0075224A"/>
    <w:rsid w:val="00761E07"/>
    <w:rsid w:val="00762B4F"/>
    <w:rsid w:val="00765083"/>
    <w:rsid w:val="007859E1"/>
    <w:rsid w:val="007911A2"/>
    <w:rsid w:val="00792245"/>
    <w:rsid w:val="0079781A"/>
    <w:rsid w:val="007A4120"/>
    <w:rsid w:val="007A5342"/>
    <w:rsid w:val="007A5CA4"/>
    <w:rsid w:val="007B0B11"/>
    <w:rsid w:val="007B6FE4"/>
    <w:rsid w:val="007C1CB6"/>
    <w:rsid w:val="007C2DED"/>
    <w:rsid w:val="007C30A6"/>
    <w:rsid w:val="007C5134"/>
    <w:rsid w:val="007C580B"/>
    <w:rsid w:val="007D5EDC"/>
    <w:rsid w:val="007D6563"/>
    <w:rsid w:val="007E64A6"/>
    <w:rsid w:val="007F2210"/>
    <w:rsid w:val="0080055B"/>
    <w:rsid w:val="00800F5D"/>
    <w:rsid w:val="00802212"/>
    <w:rsid w:val="0080286F"/>
    <w:rsid w:val="00824707"/>
    <w:rsid w:val="00824C7C"/>
    <w:rsid w:val="0083599E"/>
    <w:rsid w:val="00835F4B"/>
    <w:rsid w:val="0083684A"/>
    <w:rsid w:val="00840B1F"/>
    <w:rsid w:val="00841503"/>
    <w:rsid w:val="008523A8"/>
    <w:rsid w:val="00855359"/>
    <w:rsid w:val="0086061C"/>
    <w:rsid w:val="00860DA8"/>
    <w:rsid w:val="008651BE"/>
    <w:rsid w:val="008658C4"/>
    <w:rsid w:val="00873101"/>
    <w:rsid w:val="008742C5"/>
    <w:rsid w:val="00876188"/>
    <w:rsid w:val="00882355"/>
    <w:rsid w:val="00884664"/>
    <w:rsid w:val="00884EBA"/>
    <w:rsid w:val="008851C0"/>
    <w:rsid w:val="008906D1"/>
    <w:rsid w:val="00890BB8"/>
    <w:rsid w:val="00892E2D"/>
    <w:rsid w:val="008939AC"/>
    <w:rsid w:val="00895612"/>
    <w:rsid w:val="008A2F68"/>
    <w:rsid w:val="008A3294"/>
    <w:rsid w:val="008B7F8F"/>
    <w:rsid w:val="008D0855"/>
    <w:rsid w:val="008D59B9"/>
    <w:rsid w:val="008D5F6E"/>
    <w:rsid w:val="008D6325"/>
    <w:rsid w:val="008D6A0A"/>
    <w:rsid w:val="008D7162"/>
    <w:rsid w:val="008E03F7"/>
    <w:rsid w:val="008E1411"/>
    <w:rsid w:val="008E1C2E"/>
    <w:rsid w:val="008E6DBF"/>
    <w:rsid w:val="008F496B"/>
    <w:rsid w:val="00910689"/>
    <w:rsid w:val="009268C9"/>
    <w:rsid w:val="00940472"/>
    <w:rsid w:val="00950F4B"/>
    <w:rsid w:val="00953087"/>
    <w:rsid w:val="00955DFE"/>
    <w:rsid w:val="009578DB"/>
    <w:rsid w:val="009656AA"/>
    <w:rsid w:val="009658C8"/>
    <w:rsid w:val="009715AD"/>
    <w:rsid w:val="00973026"/>
    <w:rsid w:val="00982C7E"/>
    <w:rsid w:val="00985A26"/>
    <w:rsid w:val="00986BC6"/>
    <w:rsid w:val="00997B9E"/>
    <w:rsid w:val="009A0CC8"/>
    <w:rsid w:val="009A0CD1"/>
    <w:rsid w:val="009A4D85"/>
    <w:rsid w:val="009B07C3"/>
    <w:rsid w:val="009B76AF"/>
    <w:rsid w:val="009C1FD7"/>
    <w:rsid w:val="009C3B85"/>
    <w:rsid w:val="009C79EF"/>
    <w:rsid w:val="009E09D5"/>
    <w:rsid w:val="009F3AEB"/>
    <w:rsid w:val="009F611F"/>
    <w:rsid w:val="00A04119"/>
    <w:rsid w:val="00A074BE"/>
    <w:rsid w:val="00A11CBC"/>
    <w:rsid w:val="00A12DE9"/>
    <w:rsid w:val="00A13177"/>
    <w:rsid w:val="00A13654"/>
    <w:rsid w:val="00A1459C"/>
    <w:rsid w:val="00A24346"/>
    <w:rsid w:val="00A24CC1"/>
    <w:rsid w:val="00A32B5F"/>
    <w:rsid w:val="00A33D25"/>
    <w:rsid w:val="00A44009"/>
    <w:rsid w:val="00A44BC5"/>
    <w:rsid w:val="00A50129"/>
    <w:rsid w:val="00A5112E"/>
    <w:rsid w:val="00A54146"/>
    <w:rsid w:val="00A55011"/>
    <w:rsid w:val="00A62BD8"/>
    <w:rsid w:val="00A63CF5"/>
    <w:rsid w:val="00A74022"/>
    <w:rsid w:val="00A754A1"/>
    <w:rsid w:val="00A90523"/>
    <w:rsid w:val="00A92499"/>
    <w:rsid w:val="00A93BCD"/>
    <w:rsid w:val="00A95AF8"/>
    <w:rsid w:val="00AA01B3"/>
    <w:rsid w:val="00AA2C34"/>
    <w:rsid w:val="00AB12C8"/>
    <w:rsid w:val="00AB22A4"/>
    <w:rsid w:val="00AB4DCE"/>
    <w:rsid w:val="00AB777D"/>
    <w:rsid w:val="00AC0616"/>
    <w:rsid w:val="00AC0CA8"/>
    <w:rsid w:val="00AC5BC5"/>
    <w:rsid w:val="00AD4770"/>
    <w:rsid w:val="00AD6CB5"/>
    <w:rsid w:val="00AD791B"/>
    <w:rsid w:val="00AD7A83"/>
    <w:rsid w:val="00AF2C80"/>
    <w:rsid w:val="00AF3C5E"/>
    <w:rsid w:val="00AF566E"/>
    <w:rsid w:val="00AF7B53"/>
    <w:rsid w:val="00B036D7"/>
    <w:rsid w:val="00B12DFD"/>
    <w:rsid w:val="00B1674F"/>
    <w:rsid w:val="00B200ED"/>
    <w:rsid w:val="00B22972"/>
    <w:rsid w:val="00B23036"/>
    <w:rsid w:val="00B26553"/>
    <w:rsid w:val="00B26A6F"/>
    <w:rsid w:val="00B31907"/>
    <w:rsid w:val="00B32DAD"/>
    <w:rsid w:val="00B3432D"/>
    <w:rsid w:val="00B360A3"/>
    <w:rsid w:val="00B43AE7"/>
    <w:rsid w:val="00B45B37"/>
    <w:rsid w:val="00B548AE"/>
    <w:rsid w:val="00B55D8E"/>
    <w:rsid w:val="00B62873"/>
    <w:rsid w:val="00B66124"/>
    <w:rsid w:val="00B739B4"/>
    <w:rsid w:val="00B81BCA"/>
    <w:rsid w:val="00B82AC1"/>
    <w:rsid w:val="00B91C1C"/>
    <w:rsid w:val="00BA4D5E"/>
    <w:rsid w:val="00BA6154"/>
    <w:rsid w:val="00BA74B5"/>
    <w:rsid w:val="00BC149F"/>
    <w:rsid w:val="00BC23C6"/>
    <w:rsid w:val="00BC3293"/>
    <w:rsid w:val="00BC4952"/>
    <w:rsid w:val="00BC6B9B"/>
    <w:rsid w:val="00BC7E3A"/>
    <w:rsid w:val="00BD16B1"/>
    <w:rsid w:val="00BD68E8"/>
    <w:rsid w:val="00BE1B63"/>
    <w:rsid w:val="00BF109F"/>
    <w:rsid w:val="00BF49A9"/>
    <w:rsid w:val="00BF61D6"/>
    <w:rsid w:val="00C04941"/>
    <w:rsid w:val="00C059D2"/>
    <w:rsid w:val="00C0763C"/>
    <w:rsid w:val="00C1066C"/>
    <w:rsid w:val="00C13B7B"/>
    <w:rsid w:val="00C21238"/>
    <w:rsid w:val="00C31113"/>
    <w:rsid w:val="00C360E1"/>
    <w:rsid w:val="00C546B5"/>
    <w:rsid w:val="00C641B1"/>
    <w:rsid w:val="00C65471"/>
    <w:rsid w:val="00C710CC"/>
    <w:rsid w:val="00C73968"/>
    <w:rsid w:val="00C73D0D"/>
    <w:rsid w:val="00C74475"/>
    <w:rsid w:val="00C76BC6"/>
    <w:rsid w:val="00C82AA5"/>
    <w:rsid w:val="00C832FC"/>
    <w:rsid w:val="00C847AA"/>
    <w:rsid w:val="00C86851"/>
    <w:rsid w:val="00C953EE"/>
    <w:rsid w:val="00CA07A0"/>
    <w:rsid w:val="00CA4BF5"/>
    <w:rsid w:val="00CD3978"/>
    <w:rsid w:val="00CD3C6F"/>
    <w:rsid w:val="00CE213A"/>
    <w:rsid w:val="00CF2400"/>
    <w:rsid w:val="00CF3143"/>
    <w:rsid w:val="00CF4665"/>
    <w:rsid w:val="00CF67F0"/>
    <w:rsid w:val="00D00048"/>
    <w:rsid w:val="00D027E7"/>
    <w:rsid w:val="00D05557"/>
    <w:rsid w:val="00D06427"/>
    <w:rsid w:val="00D11F08"/>
    <w:rsid w:val="00D11F9C"/>
    <w:rsid w:val="00D14AA7"/>
    <w:rsid w:val="00D23C1D"/>
    <w:rsid w:val="00D25EBA"/>
    <w:rsid w:val="00D34543"/>
    <w:rsid w:val="00D35546"/>
    <w:rsid w:val="00D36DB3"/>
    <w:rsid w:val="00D42E62"/>
    <w:rsid w:val="00D524AF"/>
    <w:rsid w:val="00D55EF8"/>
    <w:rsid w:val="00D61489"/>
    <w:rsid w:val="00D6254B"/>
    <w:rsid w:val="00D64E9B"/>
    <w:rsid w:val="00D77D70"/>
    <w:rsid w:val="00D8229C"/>
    <w:rsid w:val="00D82505"/>
    <w:rsid w:val="00D902B0"/>
    <w:rsid w:val="00D93D76"/>
    <w:rsid w:val="00D967E8"/>
    <w:rsid w:val="00DA1C77"/>
    <w:rsid w:val="00DB0329"/>
    <w:rsid w:val="00DB27BE"/>
    <w:rsid w:val="00DC0B48"/>
    <w:rsid w:val="00DC1914"/>
    <w:rsid w:val="00DC5BEF"/>
    <w:rsid w:val="00DE1B9C"/>
    <w:rsid w:val="00DE28EB"/>
    <w:rsid w:val="00DE2E77"/>
    <w:rsid w:val="00DE35E7"/>
    <w:rsid w:val="00DE6D5D"/>
    <w:rsid w:val="00DF121A"/>
    <w:rsid w:val="00DF158C"/>
    <w:rsid w:val="00DF1F0A"/>
    <w:rsid w:val="00DF6BCC"/>
    <w:rsid w:val="00E011A3"/>
    <w:rsid w:val="00E1473A"/>
    <w:rsid w:val="00E20411"/>
    <w:rsid w:val="00E216E0"/>
    <w:rsid w:val="00E21E25"/>
    <w:rsid w:val="00E22E45"/>
    <w:rsid w:val="00E2441E"/>
    <w:rsid w:val="00E27D40"/>
    <w:rsid w:val="00E3387F"/>
    <w:rsid w:val="00E357AB"/>
    <w:rsid w:val="00E373DA"/>
    <w:rsid w:val="00E42D92"/>
    <w:rsid w:val="00E51F93"/>
    <w:rsid w:val="00E573FD"/>
    <w:rsid w:val="00E61C54"/>
    <w:rsid w:val="00E67FB7"/>
    <w:rsid w:val="00E7100E"/>
    <w:rsid w:val="00E73966"/>
    <w:rsid w:val="00E74544"/>
    <w:rsid w:val="00E75753"/>
    <w:rsid w:val="00E8482C"/>
    <w:rsid w:val="00EA56C3"/>
    <w:rsid w:val="00EA6F9A"/>
    <w:rsid w:val="00EA72B5"/>
    <w:rsid w:val="00EB01B9"/>
    <w:rsid w:val="00EB1289"/>
    <w:rsid w:val="00EB3682"/>
    <w:rsid w:val="00EB7501"/>
    <w:rsid w:val="00EC0163"/>
    <w:rsid w:val="00EE026A"/>
    <w:rsid w:val="00EE220A"/>
    <w:rsid w:val="00EF27DC"/>
    <w:rsid w:val="00EF457D"/>
    <w:rsid w:val="00EF68C6"/>
    <w:rsid w:val="00EF771E"/>
    <w:rsid w:val="00F05064"/>
    <w:rsid w:val="00F17FB9"/>
    <w:rsid w:val="00F22020"/>
    <w:rsid w:val="00F23119"/>
    <w:rsid w:val="00F24331"/>
    <w:rsid w:val="00F24F96"/>
    <w:rsid w:val="00F27FED"/>
    <w:rsid w:val="00F319F1"/>
    <w:rsid w:val="00F35191"/>
    <w:rsid w:val="00F353B9"/>
    <w:rsid w:val="00F46B20"/>
    <w:rsid w:val="00F50B74"/>
    <w:rsid w:val="00F53162"/>
    <w:rsid w:val="00F534E8"/>
    <w:rsid w:val="00F637BE"/>
    <w:rsid w:val="00F65A91"/>
    <w:rsid w:val="00F65EE7"/>
    <w:rsid w:val="00F67A65"/>
    <w:rsid w:val="00F70AF3"/>
    <w:rsid w:val="00F722D5"/>
    <w:rsid w:val="00F7337F"/>
    <w:rsid w:val="00F82A4F"/>
    <w:rsid w:val="00F859F7"/>
    <w:rsid w:val="00F86514"/>
    <w:rsid w:val="00F87FE0"/>
    <w:rsid w:val="00F96DDE"/>
    <w:rsid w:val="00FA0D32"/>
    <w:rsid w:val="00FA323C"/>
    <w:rsid w:val="00FA3B1C"/>
    <w:rsid w:val="00FB23BA"/>
    <w:rsid w:val="00FB3255"/>
    <w:rsid w:val="00FB52DF"/>
    <w:rsid w:val="00FB70C4"/>
    <w:rsid w:val="00FC1010"/>
    <w:rsid w:val="00FC50F0"/>
    <w:rsid w:val="00FC70C9"/>
    <w:rsid w:val="00FE0140"/>
    <w:rsid w:val="00FE2B1F"/>
    <w:rsid w:val="00FE4378"/>
    <w:rsid w:val="00FE54DE"/>
    <w:rsid w:val="00FF4D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C5F5"/>
  <w15:chartTrackingRefBased/>
  <w15:docId w15:val="{9D76B703-1E88-4C02-B9CB-BA5A306C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B5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FB5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FB52D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B52D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B52D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B52D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B52D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B52D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B52D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B52D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FB52D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FB52D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B52D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B52D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B52D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B52D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B52D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B52DF"/>
    <w:rPr>
      <w:rFonts w:eastAsiaTheme="majorEastAsia" w:cstheme="majorBidi"/>
      <w:color w:val="272727" w:themeColor="text1" w:themeTint="D8"/>
    </w:rPr>
  </w:style>
  <w:style w:type="paragraph" w:styleId="Otsikko">
    <w:name w:val="Title"/>
    <w:basedOn w:val="Normaali"/>
    <w:next w:val="Normaali"/>
    <w:link w:val="OtsikkoChar"/>
    <w:uiPriority w:val="10"/>
    <w:qFormat/>
    <w:rsid w:val="00FB5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B52D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B52D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B52D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B52D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B52DF"/>
    <w:rPr>
      <w:i/>
      <w:iCs/>
      <w:color w:val="404040" w:themeColor="text1" w:themeTint="BF"/>
    </w:rPr>
  </w:style>
  <w:style w:type="paragraph" w:styleId="Luettelokappale">
    <w:name w:val="List Paragraph"/>
    <w:basedOn w:val="Normaali"/>
    <w:uiPriority w:val="34"/>
    <w:qFormat/>
    <w:rsid w:val="00FB52DF"/>
    <w:pPr>
      <w:ind w:left="720"/>
      <w:contextualSpacing/>
    </w:pPr>
  </w:style>
  <w:style w:type="character" w:styleId="Voimakaskorostus">
    <w:name w:val="Intense Emphasis"/>
    <w:basedOn w:val="Kappaleenoletusfontti"/>
    <w:uiPriority w:val="21"/>
    <w:qFormat/>
    <w:rsid w:val="00FB52DF"/>
    <w:rPr>
      <w:i/>
      <w:iCs/>
      <w:color w:val="0F4761" w:themeColor="accent1" w:themeShade="BF"/>
    </w:rPr>
  </w:style>
  <w:style w:type="paragraph" w:styleId="Erottuvalainaus">
    <w:name w:val="Intense Quote"/>
    <w:basedOn w:val="Normaali"/>
    <w:next w:val="Normaali"/>
    <w:link w:val="ErottuvalainausChar"/>
    <w:uiPriority w:val="30"/>
    <w:qFormat/>
    <w:rsid w:val="00FB5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B52DF"/>
    <w:rPr>
      <w:i/>
      <w:iCs/>
      <w:color w:val="0F4761" w:themeColor="accent1" w:themeShade="BF"/>
    </w:rPr>
  </w:style>
  <w:style w:type="character" w:styleId="Erottuvaviittaus">
    <w:name w:val="Intense Reference"/>
    <w:basedOn w:val="Kappaleenoletusfontti"/>
    <w:uiPriority w:val="32"/>
    <w:qFormat/>
    <w:rsid w:val="00FB52DF"/>
    <w:rPr>
      <w:b/>
      <w:bCs/>
      <w:smallCaps/>
      <w:color w:val="0F4761" w:themeColor="accent1" w:themeShade="BF"/>
      <w:spacing w:val="5"/>
    </w:rPr>
  </w:style>
  <w:style w:type="paragraph" w:styleId="NormaaliWWW">
    <w:name w:val="Normal (Web)"/>
    <w:basedOn w:val="Normaali"/>
    <w:uiPriority w:val="99"/>
    <w:unhideWhenUsed/>
    <w:rsid w:val="00F353B9"/>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F353B9"/>
    <w:rPr>
      <w:b/>
      <w:bCs/>
    </w:rPr>
  </w:style>
  <w:style w:type="paragraph" w:styleId="Muutos">
    <w:name w:val="Revision"/>
    <w:hidden/>
    <w:uiPriority w:val="99"/>
    <w:semiHidden/>
    <w:rsid w:val="00DE2E77"/>
    <w:pPr>
      <w:spacing w:after="0" w:line="240" w:lineRule="auto"/>
    </w:pPr>
  </w:style>
  <w:style w:type="character" w:styleId="Hyperlinkki">
    <w:name w:val="Hyperlink"/>
    <w:basedOn w:val="Kappaleenoletusfontti"/>
    <w:uiPriority w:val="99"/>
    <w:unhideWhenUsed/>
    <w:rsid w:val="00133E23"/>
    <w:rPr>
      <w:color w:val="467886" w:themeColor="hyperlink"/>
      <w:u w:val="single"/>
    </w:rPr>
  </w:style>
  <w:style w:type="character" w:styleId="Ratkaisematonmaininta">
    <w:name w:val="Unresolved Mention"/>
    <w:basedOn w:val="Kappaleenoletusfontti"/>
    <w:uiPriority w:val="99"/>
    <w:semiHidden/>
    <w:unhideWhenUsed/>
    <w:rsid w:val="00133E23"/>
    <w:rPr>
      <w:color w:val="605E5C"/>
      <w:shd w:val="clear" w:color="auto" w:fill="E1DFDD"/>
    </w:rPr>
  </w:style>
  <w:style w:type="character" w:styleId="AvattuHyperlinkki">
    <w:name w:val="FollowedHyperlink"/>
    <w:basedOn w:val="Kappaleenoletusfontti"/>
    <w:uiPriority w:val="99"/>
    <w:semiHidden/>
    <w:unhideWhenUsed/>
    <w:rsid w:val="00133E23"/>
    <w:rPr>
      <w:color w:val="96607D" w:themeColor="followedHyperlink"/>
      <w:u w:val="single"/>
    </w:rPr>
  </w:style>
  <w:style w:type="character" w:styleId="Kommentinviite">
    <w:name w:val="annotation reference"/>
    <w:basedOn w:val="Kappaleenoletusfontti"/>
    <w:uiPriority w:val="99"/>
    <w:semiHidden/>
    <w:unhideWhenUsed/>
    <w:rsid w:val="00F27FED"/>
    <w:rPr>
      <w:sz w:val="16"/>
      <w:szCs w:val="16"/>
    </w:rPr>
  </w:style>
  <w:style w:type="paragraph" w:styleId="Kommentinteksti">
    <w:name w:val="annotation text"/>
    <w:basedOn w:val="Normaali"/>
    <w:link w:val="KommentintekstiChar"/>
    <w:uiPriority w:val="99"/>
    <w:unhideWhenUsed/>
    <w:rsid w:val="00F27FED"/>
    <w:pPr>
      <w:spacing w:line="240" w:lineRule="auto"/>
    </w:pPr>
    <w:rPr>
      <w:sz w:val="20"/>
      <w:szCs w:val="20"/>
    </w:rPr>
  </w:style>
  <w:style w:type="character" w:customStyle="1" w:styleId="KommentintekstiChar">
    <w:name w:val="Kommentin teksti Char"/>
    <w:basedOn w:val="Kappaleenoletusfontti"/>
    <w:link w:val="Kommentinteksti"/>
    <w:uiPriority w:val="99"/>
    <w:rsid w:val="00F27FED"/>
    <w:rPr>
      <w:sz w:val="20"/>
      <w:szCs w:val="20"/>
    </w:rPr>
  </w:style>
  <w:style w:type="paragraph" w:styleId="Kommentinotsikko">
    <w:name w:val="annotation subject"/>
    <w:basedOn w:val="Kommentinteksti"/>
    <w:next w:val="Kommentinteksti"/>
    <w:link w:val="KommentinotsikkoChar"/>
    <w:uiPriority w:val="99"/>
    <w:semiHidden/>
    <w:unhideWhenUsed/>
    <w:rsid w:val="00F27FED"/>
    <w:rPr>
      <w:b/>
      <w:bCs/>
    </w:rPr>
  </w:style>
  <w:style w:type="character" w:customStyle="1" w:styleId="KommentinotsikkoChar">
    <w:name w:val="Kommentin otsikko Char"/>
    <w:basedOn w:val="KommentintekstiChar"/>
    <w:link w:val="Kommentinotsikko"/>
    <w:uiPriority w:val="99"/>
    <w:semiHidden/>
    <w:rsid w:val="00F27F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7800">
      <w:bodyDiv w:val="1"/>
      <w:marLeft w:val="0"/>
      <w:marRight w:val="0"/>
      <w:marTop w:val="0"/>
      <w:marBottom w:val="0"/>
      <w:divBdr>
        <w:top w:val="none" w:sz="0" w:space="0" w:color="auto"/>
        <w:left w:val="none" w:sz="0" w:space="0" w:color="auto"/>
        <w:bottom w:val="none" w:sz="0" w:space="0" w:color="auto"/>
        <w:right w:val="none" w:sz="0" w:space="0" w:color="auto"/>
      </w:divBdr>
    </w:div>
    <w:div w:id="120274703">
      <w:bodyDiv w:val="1"/>
      <w:marLeft w:val="0"/>
      <w:marRight w:val="0"/>
      <w:marTop w:val="0"/>
      <w:marBottom w:val="0"/>
      <w:divBdr>
        <w:top w:val="none" w:sz="0" w:space="0" w:color="auto"/>
        <w:left w:val="none" w:sz="0" w:space="0" w:color="auto"/>
        <w:bottom w:val="none" w:sz="0" w:space="0" w:color="auto"/>
        <w:right w:val="none" w:sz="0" w:space="0" w:color="auto"/>
      </w:divBdr>
    </w:div>
    <w:div w:id="223833559">
      <w:bodyDiv w:val="1"/>
      <w:marLeft w:val="0"/>
      <w:marRight w:val="0"/>
      <w:marTop w:val="0"/>
      <w:marBottom w:val="0"/>
      <w:divBdr>
        <w:top w:val="none" w:sz="0" w:space="0" w:color="auto"/>
        <w:left w:val="none" w:sz="0" w:space="0" w:color="auto"/>
        <w:bottom w:val="none" w:sz="0" w:space="0" w:color="auto"/>
        <w:right w:val="none" w:sz="0" w:space="0" w:color="auto"/>
      </w:divBdr>
    </w:div>
    <w:div w:id="481120366">
      <w:bodyDiv w:val="1"/>
      <w:marLeft w:val="0"/>
      <w:marRight w:val="0"/>
      <w:marTop w:val="0"/>
      <w:marBottom w:val="0"/>
      <w:divBdr>
        <w:top w:val="none" w:sz="0" w:space="0" w:color="auto"/>
        <w:left w:val="none" w:sz="0" w:space="0" w:color="auto"/>
        <w:bottom w:val="none" w:sz="0" w:space="0" w:color="auto"/>
        <w:right w:val="none" w:sz="0" w:space="0" w:color="auto"/>
      </w:divBdr>
    </w:div>
    <w:div w:id="496000938">
      <w:bodyDiv w:val="1"/>
      <w:marLeft w:val="0"/>
      <w:marRight w:val="0"/>
      <w:marTop w:val="0"/>
      <w:marBottom w:val="0"/>
      <w:divBdr>
        <w:top w:val="none" w:sz="0" w:space="0" w:color="auto"/>
        <w:left w:val="none" w:sz="0" w:space="0" w:color="auto"/>
        <w:bottom w:val="none" w:sz="0" w:space="0" w:color="auto"/>
        <w:right w:val="none" w:sz="0" w:space="0" w:color="auto"/>
      </w:divBdr>
    </w:div>
    <w:div w:id="559875276">
      <w:bodyDiv w:val="1"/>
      <w:marLeft w:val="0"/>
      <w:marRight w:val="0"/>
      <w:marTop w:val="0"/>
      <w:marBottom w:val="0"/>
      <w:divBdr>
        <w:top w:val="none" w:sz="0" w:space="0" w:color="auto"/>
        <w:left w:val="none" w:sz="0" w:space="0" w:color="auto"/>
        <w:bottom w:val="none" w:sz="0" w:space="0" w:color="auto"/>
        <w:right w:val="none" w:sz="0" w:space="0" w:color="auto"/>
      </w:divBdr>
    </w:div>
    <w:div w:id="864370791">
      <w:bodyDiv w:val="1"/>
      <w:marLeft w:val="0"/>
      <w:marRight w:val="0"/>
      <w:marTop w:val="0"/>
      <w:marBottom w:val="0"/>
      <w:divBdr>
        <w:top w:val="none" w:sz="0" w:space="0" w:color="auto"/>
        <w:left w:val="none" w:sz="0" w:space="0" w:color="auto"/>
        <w:bottom w:val="none" w:sz="0" w:space="0" w:color="auto"/>
        <w:right w:val="none" w:sz="0" w:space="0" w:color="auto"/>
      </w:divBdr>
    </w:div>
    <w:div w:id="973292740">
      <w:bodyDiv w:val="1"/>
      <w:marLeft w:val="0"/>
      <w:marRight w:val="0"/>
      <w:marTop w:val="0"/>
      <w:marBottom w:val="0"/>
      <w:divBdr>
        <w:top w:val="none" w:sz="0" w:space="0" w:color="auto"/>
        <w:left w:val="none" w:sz="0" w:space="0" w:color="auto"/>
        <w:bottom w:val="none" w:sz="0" w:space="0" w:color="auto"/>
        <w:right w:val="none" w:sz="0" w:space="0" w:color="auto"/>
      </w:divBdr>
    </w:div>
    <w:div w:id="1007170161">
      <w:bodyDiv w:val="1"/>
      <w:marLeft w:val="0"/>
      <w:marRight w:val="0"/>
      <w:marTop w:val="0"/>
      <w:marBottom w:val="0"/>
      <w:divBdr>
        <w:top w:val="none" w:sz="0" w:space="0" w:color="auto"/>
        <w:left w:val="none" w:sz="0" w:space="0" w:color="auto"/>
        <w:bottom w:val="none" w:sz="0" w:space="0" w:color="auto"/>
        <w:right w:val="none" w:sz="0" w:space="0" w:color="auto"/>
      </w:divBdr>
      <w:divsChild>
        <w:div w:id="50538704">
          <w:marLeft w:val="0"/>
          <w:marRight w:val="0"/>
          <w:marTop w:val="0"/>
          <w:marBottom w:val="0"/>
          <w:divBdr>
            <w:top w:val="none" w:sz="0" w:space="0" w:color="auto"/>
            <w:left w:val="none" w:sz="0" w:space="0" w:color="auto"/>
            <w:bottom w:val="none" w:sz="0" w:space="0" w:color="auto"/>
            <w:right w:val="none" w:sz="0" w:space="0" w:color="auto"/>
          </w:divBdr>
          <w:divsChild>
            <w:div w:id="1697732164">
              <w:marLeft w:val="0"/>
              <w:marRight w:val="0"/>
              <w:marTop w:val="0"/>
              <w:marBottom w:val="0"/>
              <w:divBdr>
                <w:top w:val="none" w:sz="0" w:space="0" w:color="auto"/>
                <w:left w:val="none" w:sz="0" w:space="0" w:color="auto"/>
                <w:bottom w:val="none" w:sz="0" w:space="0" w:color="auto"/>
                <w:right w:val="none" w:sz="0" w:space="0" w:color="auto"/>
              </w:divBdr>
              <w:divsChild>
                <w:div w:id="1901092826">
                  <w:marLeft w:val="0"/>
                  <w:marRight w:val="0"/>
                  <w:marTop w:val="0"/>
                  <w:marBottom w:val="0"/>
                  <w:divBdr>
                    <w:top w:val="none" w:sz="0" w:space="0" w:color="auto"/>
                    <w:left w:val="none" w:sz="0" w:space="0" w:color="auto"/>
                    <w:bottom w:val="none" w:sz="0" w:space="0" w:color="auto"/>
                    <w:right w:val="none" w:sz="0" w:space="0" w:color="auto"/>
                  </w:divBdr>
                  <w:divsChild>
                    <w:div w:id="879131373">
                      <w:marLeft w:val="0"/>
                      <w:marRight w:val="0"/>
                      <w:marTop w:val="0"/>
                      <w:marBottom w:val="0"/>
                      <w:divBdr>
                        <w:top w:val="none" w:sz="0" w:space="0" w:color="auto"/>
                        <w:left w:val="none" w:sz="0" w:space="0" w:color="auto"/>
                        <w:bottom w:val="none" w:sz="0" w:space="0" w:color="auto"/>
                        <w:right w:val="none" w:sz="0" w:space="0" w:color="auto"/>
                      </w:divBdr>
                      <w:divsChild>
                        <w:div w:id="575286139">
                          <w:marLeft w:val="0"/>
                          <w:marRight w:val="0"/>
                          <w:marTop w:val="0"/>
                          <w:marBottom w:val="0"/>
                          <w:divBdr>
                            <w:top w:val="none" w:sz="0" w:space="0" w:color="auto"/>
                            <w:left w:val="none" w:sz="0" w:space="0" w:color="auto"/>
                            <w:bottom w:val="none" w:sz="0" w:space="0" w:color="auto"/>
                            <w:right w:val="none" w:sz="0" w:space="0" w:color="auto"/>
                          </w:divBdr>
                          <w:divsChild>
                            <w:div w:id="8736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01994">
      <w:bodyDiv w:val="1"/>
      <w:marLeft w:val="0"/>
      <w:marRight w:val="0"/>
      <w:marTop w:val="0"/>
      <w:marBottom w:val="0"/>
      <w:divBdr>
        <w:top w:val="none" w:sz="0" w:space="0" w:color="auto"/>
        <w:left w:val="none" w:sz="0" w:space="0" w:color="auto"/>
        <w:bottom w:val="none" w:sz="0" w:space="0" w:color="auto"/>
        <w:right w:val="none" w:sz="0" w:space="0" w:color="auto"/>
      </w:divBdr>
    </w:div>
    <w:div w:id="1117985900">
      <w:bodyDiv w:val="1"/>
      <w:marLeft w:val="0"/>
      <w:marRight w:val="0"/>
      <w:marTop w:val="0"/>
      <w:marBottom w:val="0"/>
      <w:divBdr>
        <w:top w:val="none" w:sz="0" w:space="0" w:color="auto"/>
        <w:left w:val="none" w:sz="0" w:space="0" w:color="auto"/>
        <w:bottom w:val="none" w:sz="0" w:space="0" w:color="auto"/>
        <w:right w:val="none" w:sz="0" w:space="0" w:color="auto"/>
      </w:divBdr>
    </w:div>
    <w:div w:id="1206066555">
      <w:bodyDiv w:val="1"/>
      <w:marLeft w:val="0"/>
      <w:marRight w:val="0"/>
      <w:marTop w:val="0"/>
      <w:marBottom w:val="0"/>
      <w:divBdr>
        <w:top w:val="none" w:sz="0" w:space="0" w:color="auto"/>
        <w:left w:val="none" w:sz="0" w:space="0" w:color="auto"/>
        <w:bottom w:val="none" w:sz="0" w:space="0" w:color="auto"/>
        <w:right w:val="none" w:sz="0" w:space="0" w:color="auto"/>
      </w:divBdr>
    </w:div>
    <w:div w:id="1361204027">
      <w:bodyDiv w:val="1"/>
      <w:marLeft w:val="0"/>
      <w:marRight w:val="0"/>
      <w:marTop w:val="0"/>
      <w:marBottom w:val="0"/>
      <w:divBdr>
        <w:top w:val="none" w:sz="0" w:space="0" w:color="auto"/>
        <w:left w:val="none" w:sz="0" w:space="0" w:color="auto"/>
        <w:bottom w:val="none" w:sz="0" w:space="0" w:color="auto"/>
        <w:right w:val="none" w:sz="0" w:space="0" w:color="auto"/>
      </w:divBdr>
      <w:divsChild>
        <w:div w:id="1303122016">
          <w:marLeft w:val="0"/>
          <w:marRight w:val="0"/>
          <w:marTop w:val="0"/>
          <w:marBottom w:val="0"/>
          <w:divBdr>
            <w:top w:val="none" w:sz="0" w:space="0" w:color="auto"/>
            <w:left w:val="none" w:sz="0" w:space="0" w:color="auto"/>
            <w:bottom w:val="none" w:sz="0" w:space="0" w:color="auto"/>
            <w:right w:val="none" w:sz="0" w:space="0" w:color="auto"/>
          </w:divBdr>
          <w:divsChild>
            <w:div w:id="186599941">
              <w:marLeft w:val="0"/>
              <w:marRight w:val="0"/>
              <w:marTop w:val="0"/>
              <w:marBottom w:val="0"/>
              <w:divBdr>
                <w:top w:val="none" w:sz="0" w:space="0" w:color="auto"/>
                <w:left w:val="none" w:sz="0" w:space="0" w:color="auto"/>
                <w:bottom w:val="none" w:sz="0" w:space="0" w:color="auto"/>
                <w:right w:val="none" w:sz="0" w:space="0" w:color="auto"/>
              </w:divBdr>
              <w:divsChild>
                <w:div w:id="429669153">
                  <w:marLeft w:val="0"/>
                  <w:marRight w:val="0"/>
                  <w:marTop w:val="0"/>
                  <w:marBottom w:val="0"/>
                  <w:divBdr>
                    <w:top w:val="none" w:sz="0" w:space="0" w:color="auto"/>
                    <w:left w:val="none" w:sz="0" w:space="0" w:color="auto"/>
                    <w:bottom w:val="none" w:sz="0" w:space="0" w:color="auto"/>
                    <w:right w:val="none" w:sz="0" w:space="0" w:color="auto"/>
                  </w:divBdr>
                  <w:divsChild>
                    <w:div w:id="1316303389">
                      <w:marLeft w:val="0"/>
                      <w:marRight w:val="0"/>
                      <w:marTop w:val="0"/>
                      <w:marBottom w:val="0"/>
                      <w:divBdr>
                        <w:top w:val="none" w:sz="0" w:space="0" w:color="auto"/>
                        <w:left w:val="none" w:sz="0" w:space="0" w:color="auto"/>
                        <w:bottom w:val="none" w:sz="0" w:space="0" w:color="auto"/>
                        <w:right w:val="none" w:sz="0" w:space="0" w:color="auto"/>
                      </w:divBdr>
                      <w:divsChild>
                        <w:div w:id="696934125">
                          <w:marLeft w:val="0"/>
                          <w:marRight w:val="0"/>
                          <w:marTop w:val="0"/>
                          <w:marBottom w:val="0"/>
                          <w:divBdr>
                            <w:top w:val="none" w:sz="0" w:space="0" w:color="auto"/>
                            <w:left w:val="none" w:sz="0" w:space="0" w:color="auto"/>
                            <w:bottom w:val="none" w:sz="0" w:space="0" w:color="auto"/>
                            <w:right w:val="none" w:sz="0" w:space="0" w:color="auto"/>
                          </w:divBdr>
                          <w:divsChild>
                            <w:div w:id="34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694456">
      <w:bodyDiv w:val="1"/>
      <w:marLeft w:val="0"/>
      <w:marRight w:val="0"/>
      <w:marTop w:val="0"/>
      <w:marBottom w:val="0"/>
      <w:divBdr>
        <w:top w:val="none" w:sz="0" w:space="0" w:color="auto"/>
        <w:left w:val="none" w:sz="0" w:space="0" w:color="auto"/>
        <w:bottom w:val="none" w:sz="0" w:space="0" w:color="auto"/>
        <w:right w:val="none" w:sz="0" w:space="0" w:color="auto"/>
      </w:divBdr>
    </w:div>
    <w:div w:id="1745641237">
      <w:bodyDiv w:val="1"/>
      <w:marLeft w:val="0"/>
      <w:marRight w:val="0"/>
      <w:marTop w:val="0"/>
      <w:marBottom w:val="0"/>
      <w:divBdr>
        <w:top w:val="none" w:sz="0" w:space="0" w:color="auto"/>
        <w:left w:val="none" w:sz="0" w:space="0" w:color="auto"/>
        <w:bottom w:val="none" w:sz="0" w:space="0" w:color="auto"/>
        <w:right w:val="none" w:sz="0" w:space="0" w:color="auto"/>
      </w:divBdr>
    </w:div>
    <w:div w:id="1749420861">
      <w:bodyDiv w:val="1"/>
      <w:marLeft w:val="0"/>
      <w:marRight w:val="0"/>
      <w:marTop w:val="0"/>
      <w:marBottom w:val="0"/>
      <w:divBdr>
        <w:top w:val="none" w:sz="0" w:space="0" w:color="auto"/>
        <w:left w:val="none" w:sz="0" w:space="0" w:color="auto"/>
        <w:bottom w:val="none" w:sz="0" w:space="0" w:color="auto"/>
        <w:right w:val="none" w:sz="0" w:space="0" w:color="auto"/>
      </w:divBdr>
    </w:div>
    <w:div w:id="20864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4.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C028F-5F4B-46D6-AA04-09491C88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8343</Words>
  <Characters>67579</Characters>
  <Application>Microsoft Office Word</Application>
  <DocSecurity>0</DocSecurity>
  <Lines>563</Lines>
  <Paragraphs>151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 Peltoniemi</dc:creator>
  <cp:keywords/>
  <dc:description/>
  <cp:lastModifiedBy>Lari Peltoniemi</cp:lastModifiedBy>
  <cp:revision>2</cp:revision>
  <cp:lastPrinted>2024-08-02T07:53:00Z</cp:lastPrinted>
  <dcterms:created xsi:type="dcterms:W3CDTF">2024-08-02T07:54:00Z</dcterms:created>
  <dcterms:modified xsi:type="dcterms:W3CDTF">2024-08-02T07:54:00Z</dcterms:modified>
</cp:coreProperties>
</file>